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32"/>
          <w:szCs w:val="32"/>
        </w:rPr>
      </w:pPr>
      <w:r>
        <w:rPr>
          <w:rFonts w:hint="eastAsia" w:ascii="宋体" w:hAnsi="宋体" w:eastAsia="宋体"/>
          <w:b/>
          <w:sz w:val="32"/>
          <w:szCs w:val="32"/>
        </w:rPr>
        <w:t xml:space="preserve"> 大连市教育科学“十四五”规划“大连市普通高中实施新课程</w:t>
      </w:r>
    </w:p>
    <w:p>
      <w:pPr>
        <w:jc w:val="center"/>
        <w:rPr>
          <w:rFonts w:ascii="宋体" w:hAnsi="宋体" w:eastAsia="宋体"/>
          <w:b/>
          <w:sz w:val="32"/>
          <w:szCs w:val="32"/>
        </w:rPr>
      </w:pPr>
      <w:r>
        <w:rPr>
          <w:rFonts w:hint="eastAsia" w:ascii="宋体" w:hAnsi="宋体" w:eastAsia="宋体"/>
          <w:b/>
          <w:sz w:val="32"/>
          <w:szCs w:val="32"/>
        </w:rPr>
        <w:t>新教材研究”专项课题简介</w:t>
      </w:r>
    </w:p>
    <w:p>
      <w:pPr>
        <w:spacing w:line="360" w:lineRule="auto"/>
        <w:jc w:val="center"/>
        <w:rPr>
          <w:rFonts w:ascii="宋体" w:hAnsi="宋体" w:eastAsia="宋体"/>
          <w:b/>
          <w:sz w:val="32"/>
          <w:szCs w:val="32"/>
        </w:rPr>
      </w:pPr>
    </w:p>
    <w:p>
      <w:pPr>
        <w:pStyle w:val="15"/>
        <w:numPr>
          <w:ilvl w:val="0"/>
          <w:numId w:val="1"/>
        </w:numPr>
        <w:spacing w:line="360" w:lineRule="auto"/>
        <w:ind w:firstLineChars="0"/>
        <w:jc w:val="left"/>
        <w:rPr>
          <w:rFonts w:ascii="宋体" w:hAnsi="宋体" w:eastAsia="宋体"/>
          <w:b/>
          <w:sz w:val="24"/>
          <w:szCs w:val="24"/>
        </w:rPr>
      </w:pPr>
      <w:r>
        <w:rPr>
          <w:rFonts w:hint="eastAsia" w:ascii="宋体" w:hAnsi="宋体" w:eastAsia="宋体"/>
          <w:b/>
          <w:sz w:val="24"/>
          <w:szCs w:val="24"/>
        </w:rPr>
        <w:t xml:space="preserve">选题意义 </w:t>
      </w:r>
    </w:p>
    <w:p>
      <w:pPr>
        <w:pStyle w:val="15"/>
        <w:spacing w:line="360" w:lineRule="auto"/>
        <w:jc w:val="left"/>
        <w:rPr>
          <w:rFonts w:ascii="宋体" w:hAnsi="宋体" w:eastAsia="宋体"/>
          <w:b/>
          <w:sz w:val="24"/>
          <w:szCs w:val="24"/>
        </w:rPr>
      </w:pPr>
      <w:r>
        <w:rPr>
          <w:rFonts w:hint="eastAsia" w:ascii="宋体" w:hAnsi="宋体" w:eastAsia="宋体"/>
          <w:b/>
          <w:sz w:val="24"/>
          <w:szCs w:val="24"/>
        </w:rPr>
        <w:t>（一）</w:t>
      </w:r>
      <w:bookmarkStart w:id="0" w:name="_Hlk70665927"/>
      <w:r>
        <w:rPr>
          <w:rFonts w:hint="eastAsia" w:ascii="宋体" w:hAnsi="宋体" w:eastAsia="宋体"/>
          <w:b/>
          <w:sz w:val="24"/>
          <w:szCs w:val="24"/>
        </w:rPr>
        <w:t>课题研究的</w:t>
      </w:r>
      <w:bookmarkEnd w:id="0"/>
      <w:r>
        <w:rPr>
          <w:rFonts w:hint="eastAsia" w:ascii="宋体" w:hAnsi="宋体" w:eastAsia="宋体"/>
          <w:b/>
          <w:sz w:val="24"/>
          <w:szCs w:val="24"/>
        </w:rPr>
        <w:t>必要性</w:t>
      </w:r>
    </w:p>
    <w:p>
      <w:pPr>
        <w:spacing w:line="360" w:lineRule="auto"/>
        <w:ind w:firstLine="482" w:firstLineChars="200"/>
        <w:jc w:val="left"/>
        <w:rPr>
          <w:rFonts w:ascii="宋体" w:hAnsi="宋体" w:eastAsia="宋体"/>
          <w:b/>
          <w:sz w:val="24"/>
          <w:szCs w:val="24"/>
        </w:rPr>
      </w:pPr>
      <w:r>
        <w:rPr>
          <w:rFonts w:hint="eastAsia" w:ascii="宋体" w:hAnsi="宋体" w:eastAsia="宋体"/>
          <w:b/>
          <w:sz w:val="24"/>
          <w:szCs w:val="24"/>
        </w:rPr>
        <w:t>1</w:t>
      </w:r>
      <w:r>
        <w:rPr>
          <w:rFonts w:ascii="宋体" w:hAnsi="宋体" w:eastAsia="宋体"/>
          <w:b/>
          <w:sz w:val="24"/>
          <w:szCs w:val="24"/>
        </w:rPr>
        <w:t>.</w:t>
      </w:r>
      <w:r>
        <w:rPr>
          <w:rFonts w:hint="eastAsia" w:ascii="宋体" w:hAnsi="宋体" w:eastAsia="宋体"/>
          <w:b/>
          <w:sz w:val="24"/>
          <w:szCs w:val="24"/>
        </w:rPr>
        <w:t>符合国家政策的指引</w:t>
      </w:r>
    </w:p>
    <w:p>
      <w:pPr>
        <w:spacing w:line="360" w:lineRule="auto"/>
        <w:ind w:firstLine="480" w:firstLineChars="200"/>
        <w:jc w:val="left"/>
        <w:rPr>
          <w:rFonts w:ascii="宋体" w:hAnsi="宋体" w:eastAsia="宋体"/>
          <w:color w:val="FF0000"/>
          <w:sz w:val="24"/>
          <w:szCs w:val="24"/>
        </w:rPr>
      </w:pPr>
      <w:r>
        <w:rPr>
          <w:rFonts w:hint="eastAsia" w:ascii="宋体" w:hAnsi="宋体" w:eastAsia="宋体"/>
          <w:sz w:val="24"/>
          <w:szCs w:val="24"/>
        </w:rPr>
        <w:t>2</w:t>
      </w:r>
      <w:r>
        <w:rPr>
          <w:rFonts w:ascii="宋体" w:hAnsi="宋体" w:eastAsia="宋体"/>
          <w:sz w:val="24"/>
          <w:szCs w:val="24"/>
        </w:rPr>
        <w:t>017</w:t>
      </w:r>
      <w:r>
        <w:rPr>
          <w:rFonts w:hint="eastAsia" w:ascii="宋体" w:hAnsi="宋体" w:eastAsia="宋体"/>
          <w:sz w:val="24"/>
          <w:szCs w:val="24"/>
        </w:rPr>
        <w:t>年，教育部组织修订并颁布了《普通高中课程方案和语文等学科课程标准（</w:t>
      </w:r>
      <w:r>
        <w:rPr>
          <w:rFonts w:ascii="宋体" w:hAnsi="宋体" w:eastAsia="宋体"/>
          <w:sz w:val="24"/>
          <w:szCs w:val="24"/>
        </w:rPr>
        <w:t>2017年版）》</w:t>
      </w:r>
      <w:r>
        <w:rPr>
          <w:rFonts w:hint="eastAsia" w:ascii="宋体" w:hAnsi="宋体" w:eastAsia="宋体"/>
          <w:sz w:val="24"/>
          <w:szCs w:val="24"/>
        </w:rPr>
        <w:t>（以下简称新课程），标志着</w:t>
      </w:r>
      <w:r>
        <w:rPr>
          <w:rFonts w:ascii="宋体" w:hAnsi="宋体" w:eastAsia="宋体"/>
          <w:sz w:val="24"/>
          <w:szCs w:val="24"/>
        </w:rPr>
        <w:t>新一轮普通高中课程改革正式拉开帷幕。</w:t>
      </w:r>
      <w:r>
        <w:rPr>
          <w:rFonts w:hint="eastAsia" w:ascii="宋体" w:hAnsi="宋体" w:eastAsia="宋体"/>
          <w:sz w:val="24"/>
          <w:szCs w:val="24"/>
        </w:rPr>
        <w:t>同时期，教育部组织编写修订普通高中各学科教材（以下简称新教材）。为统筹做好新课程新教材的实施工作，2</w:t>
      </w:r>
      <w:r>
        <w:rPr>
          <w:rFonts w:ascii="宋体" w:hAnsi="宋体" w:eastAsia="宋体"/>
          <w:sz w:val="24"/>
          <w:szCs w:val="24"/>
        </w:rPr>
        <w:t>018</w:t>
      </w:r>
      <w:r>
        <w:rPr>
          <w:rFonts w:hint="eastAsia" w:ascii="宋体" w:hAnsi="宋体" w:eastAsia="宋体"/>
          <w:sz w:val="24"/>
          <w:szCs w:val="24"/>
        </w:rPr>
        <w:t>年，</w:t>
      </w:r>
      <w:r>
        <w:rPr>
          <w:rFonts w:ascii="宋体" w:hAnsi="宋体" w:eastAsia="宋体"/>
          <w:sz w:val="24"/>
          <w:szCs w:val="24"/>
        </w:rPr>
        <w:t>教育部发布</w:t>
      </w:r>
      <w:r>
        <w:rPr>
          <w:rFonts w:hint="eastAsia" w:ascii="宋体" w:hAnsi="宋体" w:eastAsia="宋体"/>
          <w:sz w:val="24"/>
          <w:szCs w:val="24"/>
        </w:rPr>
        <w:t>了</w:t>
      </w:r>
      <w:r>
        <w:rPr>
          <w:rFonts w:ascii="宋体" w:hAnsi="宋体" w:eastAsia="宋体"/>
          <w:sz w:val="24"/>
          <w:szCs w:val="24"/>
        </w:rPr>
        <w:t>《关于做好普通高中新课程新教材实施工作的指导意见》</w:t>
      </w:r>
      <w:r>
        <w:rPr>
          <w:rFonts w:hint="eastAsia" w:ascii="宋体" w:hAnsi="宋体" w:eastAsia="宋体"/>
          <w:sz w:val="24"/>
          <w:szCs w:val="24"/>
        </w:rPr>
        <w:t>；</w:t>
      </w:r>
      <w:r>
        <w:rPr>
          <w:rFonts w:ascii="宋体" w:hAnsi="宋体" w:eastAsia="宋体"/>
          <w:sz w:val="24"/>
          <w:szCs w:val="24"/>
        </w:rPr>
        <w:t>2019年</w:t>
      </w:r>
      <w:r>
        <w:rPr>
          <w:rFonts w:hint="eastAsia" w:ascii="宋体" w:hAnsi="宋体" w:eastAsia="宋体"/>
          <w:sz w:val="24"/>
          <w:szCs w:val="24"/>
        </w:rPr>
        <w:t>，国务院办公厅</w:t>
      </w:r>
      <w:r>
        <w:rPr>
          <w:rFonts w:ascii="宋体" w:hAnsi="宋体" w:eastAsia="宋体"/>
          <w:sz w:val="24"/>
          <w:szCs w:val="24"/>
        </w:rPr>
        <w:t>发布</w:t>
      </w:r>
      <w:r>
        <w:rPr>
          <w:rFonts w:hint="eastAsia" w:ascii="宋体" w:hAnsi="宋体" w:eastAsia="宋体"/>
          <w:sz w:val="24"/>
          <w:szCs w:val="24"/>
        </w:rPr>
        <w:t>了《关于新时代推进普通高中育人方式改革的指导意见》，对普通高中推进教育教学改革进行了系统设计和全面部署。通过梳理以上文件得出：本课题研究符合国家教育政策的指引，是普通高中实施新课程新教材的必然选择。</w:t>
      </w:r>
    </w:p>
    <w:p>
      <w:pPr>
        <w:spacing w:line="360" w:lineRule="auto"/>
        <w:ind w:firstLine="482" w:firstLineChars="200"/>
        <w:jc w:val="left"/>
        <w:rPr>
          <w:rFonts w:ascii="宋体" w:hAnsi="宋体" w:eastAsia="宋体"/>
          <w:b/>
          <w:sz w:val="24"/>
          <w:szCs w:val="24"/>
        </w:rPr>
      </w:pPr>
      <w:r>
        <w:rPr>
          <w:rFonts w:hint="eastAsia" w:ascii="宋体" w:hAnsi="宋体" w:eastAsia="宋体"/>
          <w:b/>
          <w:sz w:val="24"/>
          <w:szCs w:val="24"/>
        </w:rPr>
        <w:t>2</w:t>
      </w:r>
      <w:r>
        <w:rPr>
          <w:rFonts w:ascii="宋体" w:hAnsi="宋体" w:eastAsia="宋体"/>
          <w:b/>
          <w:sz w:val="24"/>
          <w:szCs w:val="24"/>
        </w:rPr>
        <w:t>.</w:t>
      </w:r>
      <w:r>
        <w:rPr>
          <w:rFonts w:hint="eastAsia" w:ascii="宋体" w:hAnsi="宋体" w:eastAsia="宋体"/>
          <w:b/>
          <w:sz w:val="24"/>
          <w:szCs w:val="24"/>
        </w:rPr>
        <w:t>符合示范区建设的需要</w:t>
      </w:r>
    </w:p>
    <w:p>
      <w:pPr>
        <w:spacing w:line="360" w:lineRule="auto"/>
        <w:ind w:firstLine="480" w:firstLineChars="200"/>
        <w:jc w:val="left"/>
        <w:rPr>
          <w:rFonts w:ascii="宋体" w:hAnsi="宋体" w:eastAsia="宋体"/>
          <w:sz w:val="24"/>
          <w:szCs w:val="24"/>
        </w:rPr>
      </w:pPr>
      <w:r>
        <w:rPr>
          <w:rFonts w:ascii="宋体" w:hAnsi="宋体" w:eastAsia="宋体"/>
          <w:sz w:val="24"/>
          <w:szCs w:val="24"/>
        </w:rPr>
        <w:t>2020年，</w:t>
      </w:r>
      <w:r>
        <w:rPr>
          <w:rFonts w:hint="eastAsia" w:ascii="宋体" w:hAnsi="宋体" w:eastAsia="宋体"/>
          <w:sz w:val="24"/>
          <w:szCs w:val="24"/>
        </w:rPr>
        <w:t>教育部办公厅发布了《关于做好普通高中新课程新教材实施国家级示范区和示范校建设工作的通知》，确定了首批示范区和示范校名单，并召开了“示范区示范校建设工作启动会”。大连市成功入选国家级示范区，成为本轮普通高中新课程改革首批成员，这对我市积极探索贯彻落实立德树人根本任务、转变育人方式、全面提升全市普通高中教育教学质量是一个难得契机和重要途径。因此，本课题研究将有力推动示范区建设，发挥大连在辽宁省乃至全国的引领辐射作用。</w:t>
      </w:r>
    </w:p>
    <w:p>
      <w:pPr>
        <w:spacing w:line="360" w:lineRule="auto"/>
        <w:ind w:firstLine="482" w:firstLineChars="200"/>
        <w:jc w:val="left"/>
        <w:rPr>
          <w:rFonts w:ascii="宋体" w:hAnsi="宋体" w:eastAsia="宋体"/>
          <w:b/>
          <w:sz w:val="24"/>
          <w:szCs w:val="24"/>
        </w:rPr>
      </w:pPr>
      <w:r>
        <w:rPr>
          <w:rFonts w:hint="eastAsia" w:ascii="宋体" w:hAnsi="宋体" w:eastAsia="宋体"/>
          <w:b/>
          <w:sz w:val="24"/>
          <w:szCs w:val="24"/>
        </w:rPr>
        <w:t>（二）课题研究的重要性</w:t>
      </w:r>
    </w:p>
    <w:p>
      <w:pPr>
        <w:spacing w:line="360" w:lineRule="auto"/>
        <w:ind w:firstLine="482" w:firstLineChars="200"/>
        <w:jc w:val="left"/>
        <w:rPr>
          <w:rFonts w:ascii="宋体" w:hAnsi="宋体" w:eastAsia="宋体"/>
          <w:b/>
          <w:sz w:val="24"/>
          <w:szCs w:val="24"/>
        </w:rPr>
      </w:pPr>
      <w:r>
        <w:rPr>
          <w:rFonts w:ascii="宋体" w:hAnsi="宋体" w:eastAsia="宋体"/>
          <w:b/>
          <w:sz w:val="24"/>
          <w:szCs w:val="24"/>
        </w:rPr>
        <w:t>1.</w:t>
      </w:r>
      <w:r>
        <w:rPr>
          <w:rFonts w:hint="eastAsia" w:ascii="宋体" w:hAnsi="宋体" w:eastAsia="宋体"/>
          <w:b/>
          <w:sz w:val="24"/>
          <w:szCs w:val="24"/>
        </w:rPr>
        <w:t>促进普通高中提高教育质量</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此轮高中课程改革以新高考撬动、以核心素养培育为导向，着眼于立德树人，包含选课走班、学业水平考试、综合素质评价等人才培养模式改革的一系列举措。因此本课题研究领域围绕加强课程建设、创新教学组织方式、深化教学改革、完善教学管理、健全考试评价办法、加强学生发展指导等内容展开，涉及学校发展的各个方面，有利于促进学校教育质量的全面提高。</w:t>
      </w:r>
    </w:p>
    <w:p>
      <w:pPr>
        <w:spacing w:line="360" w:lineRule="auto"/>
        <w:ind w:firstLine="482" w:firstLineChars="200"/>
        <w:jc w:val="left"/>
        <w:rPr>
          <w:rFonts w:ascii="宋体" w:hAnsi="宋体" w:eastAsia="宋体"/>
          <w:b/>
          <w:sz w:val="24"/>
          <w:szCs w:val="24"/>
        </w:rPr>
      </w:pPr>
      <w:r>
        <w:rPr>
          <w:rFonts w:ascii="宋体" w:hAnsi="宋体" w:eastAsia="宋体"/>
          <w:b/>
          <w:sz w:val="24"/>
          <w:szCs w:val="24"/>
        </w:rPr>
        <w:t>2.</w:t>
      </w:r>
      <w:r>
        <w:rPr>
          <w:rFonts w:hint="eastAsia" w:ascii="宋体" w:hAnsi="宋体" w:eastAsia="宋体"/>
          <w:b/>
          <w:sz w:val="24"/>
          <w:szCs w:val="24"/>
        </w:rPr>
        <w:t>促进教师提高专业素养</w:t>
      </w:r>
    </w:p>
    <w:p>
      <w:pPr>
        <w:spacing w:line="360" w:lineRule="auto"/>
        <w:ind w:firstLine="480" w:firstLineChars="200"/>
        <w:jc w:val="left"/>
        <w:rPr>
          <w:rFonts w:ascii="宋体" w:hAnsi="宋体" w:eastAsia="宋体"/>
          <w:sz w:val="24"/>
          <w:szCs w:val="24"/>
        </w:rPr>
      </w:pPr>
      <w:r>
        <w:rPr>
          <w:rFonts w:hint="eastAsia" w:ascii="宋体" w:hAnsi="宋体" w:eastAsia="宋体"/>
          <w:sz w:val="24"/>
          <w:szCs w:val="24"/>
        </w:rPr>
        <w:t>教师是教育发展的第一资源，是新课程新教材全面实施的研究者和践行者。《关于做好普通高中新课程新教材实施工作的指导意见》要求各地要认真组织实施好新课程新教材的全员培训工作。在此基础上，再通过本课题对新课程新教材实施重难点问题进行专项研究，必将</w:t>
      </w:r>
      <w:r>
        <w:rPr>
          <w:rFonts w:ascii="宋体" w:hAnsi="宋体" w:eastAsia="宋体"/>
          <w:sz w:val="24"/>
          <w:szCs w:val="24"/>
        </w:rPr>
        <w:t>整体提</w:t>
      </w:r>
      <w:r>
        <w:rPr>
          <w:rFonts w:hint="eastAsia" w:ascii="宋体" w:hAnsi="宋体" w:eastAsia="宋体"/>
          <w:sz w:val="24"/>
          <w:szCs w:val="24"/>
        </w:rPr>
        <w:t>高我市</w:t>
      </w:r>
      <w:r>
        <w:rPr>
          <w:rFonts w:ascii="宋体" w:hAnsi="宋体" w:eastAsia="宋体"/>
          <w:sz w:val="24"/>
          <w:szCs w:val="24"/>
        </w:rPr>
        <w:t>普通高中校长和教师队伍组织实施新课程新教材的能力，进一步增强教研机构和教研队伍的专业支撑能力</w:t>
      </w:r>
      <w:r>
        <w:rPr>
          <w:rFonts w:hint="eastAsia" w:ascii="宋体" w:hAnsi="宋体" w:eastAsia="宋体"/>
          <w:sz w:val="24"/>
          <w:szCs w:val="24"/>
        </w:rPr>
        <w:t xml:space="preserve">。 </w:t>
      </w:r>
    </w:p>
    <w:p>
      <w:pPr>
        <w:spacing w:line="360" w:lineRule="auto"/>
        <w:ind w:firstLine="482" w:firstLineChars="200"/>
        <w:jc w:val="left"/>
        <w:rPr>
          <w:rFonts w:ascii="宋体" w:hAnsi="宋体" w:eastAsia="宋体"/>
          <w:b/>
          <w:sz w:val="24"/>
          <w:szCs w:val="24"/>
        </w:rPr>
      </w:pPr>
      <w:r>
        <w:rPr>
          <w:rFonts w:ascii="宋体" w:hAnsi="宋体" w:eastAsia="宋体"/>
          <w:b/>
          <w:sz w:val="24"/>
          <w:szCs w:val="24"/>
        </w:rPr>
        <w:t>3.</w:t>
      </w:r>
      <w:r>
        <w:rPr>
          <w:rFonts w:hint="eastAsia" w:ascii="宋体" w:hAnsi="宋体" w:eastAsia="宋体"/>
          <w:b/>
          <w:sz w:val="24"/>
          <w:szCs w:val="24"/>
        </w:rPr>
        <w:t>促进学生提高综合素质</w:t>
      </w:r>
    </w:p>
    <w:p>
      <w:pPr>
        <w:spacing w:line="360" w:lineRule="auto"/>
        <w:jc w:val="left"/>
        <w:rPr>
          <w:rFonts w:ascii="宋体" w:hAnsi="宋体" w:eastAsia="宋体"/>
          <w:sz w:val="24"/>
          <w:szCs w:val="24"/>
        </w:rPr>
      </w:pPr>
      <w:r>
        <w:rPr>
          <w:rFonts w:hint="eastAsia" w:ascii="宋体" w:hAnsi="宋体" w:eastAsia="宋体"/>
          <w:b/>
          <w:sz w:val="24"/>
          <w:szCs w:val="24"/>
        </w:rPr>
        <w:t xml:space="preserve"> </w:t>
      </w:r>
      <w:r>
        <w:rPr>
          <w:rFonts w:ascii="宋体" w:hAnsi="宋体" w:eastAsia="宋体"/>
          <w:b/>
          <w:sz w:val="24"/>
          <w:szCs w:val="24"/>
        </w:rPr>
        <w:t xml:space="preserve">   </w:t>
      </w:r>
      <w:r>
        <w:rPr>
          <w:rFonts w:hint="eastAsia" w:ascii="宋体" w:hAnsi="宋体" w:eastAsia="宋体"/>
          <w:sz w:val="24"/>
          <w:szCs w:val="24"/>
        </w:rPr>
        <w:t>任何一项教育改革其最终目的都是为了促进学生的发展。高中阶段是学生个性形成、自主发展的关键时期，对于提高国民素质和培养创新人才具有特殊意义。本课题研究遵循高中阶段教育规律和学生成长规律，把科学的质量观落实到研究全过程，通过对课程、教学组织方式、学习方式、教学评价等方面的研究，满足学生不同学习需要，发展学生核心素养，提高综合素质。</w:t>
      </w:r>
    </w:p>
    <w:p>
      <w:pPr>
        <w:spacing w:line="360" w:lineRule="auto"/>
        <w:ind w:firstLine="482" w:firstLineChars="200"/>
        <w:jc w:val="left"/>
        <w:rPr>
          <w:rFonts w:ascii="宋体" w:hAnsi="宋体" w:eastAsia="宋体"/>
          <w:b/>
          <w:sz w:val="24"/>
          <w:szCs w:val="24"/>
        </w:rPr>
      </w:pPr>
      <w:r>
        <w:rPr>
          <w:rFonts w:hint="eastAsia" w:ascii="宋体" w:hAnsi="宋体" w:eastAsia="宋体"/>
          <w:b/>
          <w:sz w:val="24"/>
          <w:szCs w:val="24"/>
        </w:rPr>
        <w:t>二、课题已有的研究基础</w:t>
      </w:r>
    </w:p>
    <w:p>
      <w:pPr>
        <w:spacing w:line="360" w:lineRule="auto"/>
        <w:ind w:firstLine="480" w:firstLineChars="200"/>
        <w:jc w:val="left"/>
        <w:rPr>
          <w:rFonts w:ascii="宋体" w:hAnsi="宋体" w:eastAsia="宋体"/>
          <w:color w:val="FF0000"/>
          <w:sz w:val="24"/>
          <w:szCs w:val="24"/>
        </w:rPr>
      </w:pPr>
      <w:r>
        <w:rPr>
          <w:rFonts w:hint="eastAsia" w:ascii="宋体" w:hAnsi="宋体" w:eastAsia="宋体"/>
          <w:sz w:val="24"/>
          <w:szCs w:val="24"/>
        </w:rPr>
        <w:t>辽宁省是全国第三批进入高考综合改革的省份之一，到目前为止，大连市教育局、大连教育学院已组织完成了</w:t>
      </w:r>
      <w:r>
        <w:rPr>
          <w:rFonts w:ascii="宋体" w:hAnsi="宋体" w:eastAsia="宋体"/>
          <w:sz w:val="24"/>
          <w:szCs w:val="24"/>
        </w:rPr>
        <w:t>普通高中</w:t>
      </w:r>
      <w:r>
        <w:rPr>
          <w:rFonts w:hint="eastAsia" w:ascii="宋体" w:hAnsi="宋体" w:eastAsia="宋体"/>
          <w:sz w:val="24"/>
          <w:szCs w:val="24"/>
        </w:rPr>
        <w:t>全员教师对</w:t>
      </w:r>
      <w:r>
        <w:rPr>
          <w:rFonts w:ascii="宋体" w:hAnsi="宋体" w:eastAsia="宋体"/>
          <w:sz w:val="24"/>
          <w:szCs w:val="24"/>
        </w:rPr>
        <w:t>新课标</w:t>
      </w:r>
      <w:r>
        <w:rPr>
          <w:rFonts w:hint="eastAsia" w:ascii="宋体" w:hAnsi="宋体" w:eastAsia="宋体"/>
          <w:sz w:val="24"/>
          <w:szCs w:val="24"/>
        </w:rPr>
        <w:t>的学习和</w:t>
      </w:r>
      <w:r>
        <w:rPr>
          <w:rFonts w:ascii="宋体" w:hAnsi="宋体" w:eastAsia="宋体"/>
          <w:sz w:val="24"/>
          <w:szCs w:val="24"/>
        </w:rPr>
        <w:t>培训</w:t>
      </w:r>
      <w:r>
        <w:rPr>
          <w:rFonts w:hint="eastAsia" w:ascii="宋体" w:hAnsi="宋体" w:eastAsia="宋体"/>
          <w:sz w:val="24"/>
          <w:szCs w:val="24"/>
        </w:rPr>
        <w:t>、高一和高二两个年级教师对</w:t>
      </w:r>
      <w:r>
        <w:rPr>
          <w:rFonts w:ascii="宋体" w:hAnsi="宋体" w:eastAsia="宋体"/>
          <w:sz w:val="24"/>
          <w:szCs w:val="24"/>
        </w:rPr>
        <w:t>新教材</w:t>
      </w:r>
      <w:r>
        <w:rPr>
          <w:rFonts w:hint="eastAsia" w:ascii="宋体" w:hAnsi="宋体" w:eastAsia="宋体"/>
          <w:sz w:val="24"/>
          <w:szCs w:val="24"/>
        </w:rPr>
        <w:t>的学习和</w:t>
      </w:r>
      <w:r>
        <w:rPr>
          <w:rFonts w:ascii="宋体" w:hAnsi="宋体" w:eastAsia="宋体"/>
          <w:sz w:val="24"/>
          <w:szCs w:val="24"/>
        </w:rPr>
        <w:t>培训</w:t>
      </w:r>
      <w:r>
        <w:rPr>
          <w:rFonts w:hint="eastAsia" w:ascii="宋体" w:hAnsi="宋体" w:eastAsia="宋体"/>
          <w:sz w:val="24"/>
          <w:szCs w:val="24"/>
        </w:rPr>
        <w:t>，</w:t>
      </w:r>
      <w:r>
        <w:rPr>
          <w:rFonts w:ascii="宋体" w:hAnsi="宋体" w:eastAsia="宋体"/>
          <w:sz w:val="24"/>
          <w:szCs w:val="24"/>
        </w:rPr>
        <w:t>为</w:t>
      </w:r>
      <w:r>
        <w:rPr>
          <w:rFonts w:hint="eastAsia" w:ascii="宋体" w:hAnsi="宋体" w:eastAsia="宋体"/>
          <w:sz w:val="24"/>
          <w:szCs w:val="24"/>
        </w:rPr>
        <w:t>本课题研究</w:t>
      </w:r>
      <w:r>
        <w:rPr>
          <w:rFonts w:ascii="宋体" w:hAnsi="宋体" w:eastAsia="宋体"/>
          <w:sz w:val="24"/>
          <w:szCs w:val="24"/>
        </w:rPr>
        <w:t>奠定了</w:t>
      </w:r>
      <w:r>
        <w:rPr>
          <w:rFonts w:hint="eastAsia" w:ascii="宋体" w:hAnsi="宋体" w:eastAsia="宋体"/>
          <w:sz w:val="24"/>
          <w:szCs w:val="24"/>
        </w:rPr>
        <w:t>扎实的理论基础；与此同时，各普通高中在课程体系建设、课堂教学模式改革、分层走班教学、选课走班教学等方面也进行了有益的探索与实践，取得了一定的研究成果，</w:t>
      </w:r>
      <w:r>
        <w:rPr>
          <w:rFonts w:ascii="宋体" w:hAnsi="宋体" w:eastAsia="宋体"/>
          <w:sz w:val="24"/>
          <w:szCs w:val="24"/>
        </w:rPr>
        <w:t>为</w:t>
      </w:r>
      <w:r>
        <w:rPr>
          <w:rFonts w:hint="eastAsia" w:ascii="宋体" w:hAnsi="宋体" w:eastAsia="宋体"/>
          <w:sz w:val="24"/>
          <w:szCs w:val="24"/>
        </w:rPr>
        <w:t>本课题研究</w:t>
      </w:r>
      <w:r>
        <w:rPr>
          <w:rFonts w:ascii="宋体" w:hAnsi="宋体" w:eastAsia="宋体"/>
          <w:sz w:val="24"/>
          <w:szCs w:val="24"/>
        </w:rPr>
        <w:t>奠定了</w:t>
      </w:r>
      <w:r>
        <w:rPr>
          <w:rFonts w:hint="eastAsia" w:ascii="宋体" w:hAnsi="宋体" w:eastAsia="宋体"/>
          <w:sz w:val="24"/>
          <w:szCs w:val="24"/>
        </w:rPr>
        <w:t>坚实的实践</w:t>
      </w:r>
      <w:r>
        <w:rPr>
          <w:rFonts w:ascii="宋体" w:hAnsi="宋体" w:eastAsia="宋体"/>
          <w:sz w:val="24"/>
          <w:szCs w:val="24"/>
        </w:rPr>
        <w:t>基础。</w:t>
      </w:r>
    </w:p>
    <w:p>
      <w:pPr>
        <w:spacing w:line="360" w:lineRule="auto"/>
        <w:ind w:firstLine="482" w:firstLineChars="200"/>
        <w:jc w:val="left"/>
        <w:rPr>
          <w:rFonts w:ascii="宋体" w:hAnsi="宋体" w:eastAsia="宋体"/>
          <w:b/>
          <w:sz w:val="24"/>
          <w:szCs w:val="24"/>
        </w:rPr>
      </w:pPr>
      <w:r>
        <w:rPr>
          <w:rFonts w:hint="eastAsia" w:ascii="宋体" w:hAnsi="宋体" w:eastAsia="宋体"/>
          <w:b/>
          <w:sz w:val="24"/>
          <w:szCs w:val="24"/>
        </w:rPr>
        <w:t>三、课题指南</w:t>
      </w:r>
    </w:p>
    <w:p>
      <w:pPr>
        <w:spacing w:line="360" w:lineRule="auto"/>
        <w:jc w:val="left"/>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w:t>
      </w:r>
      <w:r>
        <w:rPr>
          <w:rFonts w:hint="eastAsia" w:ascii="宋体" w:hAnsi="宋体" w:eastAsia="宋体"/>
          <w:sz w:val="24"/>
          <w:szCs w:val="24"/>
        </w:rPr>
        <w:t>大连市普通高中新课程新教材实施现状的调查研究；</w:t>
      </w:r>
    </w:p>
    <w:p>
      <w:pPr>
        <w:spacing w:line="360" w:lineRule="auto"/>
        <w:jc w:val="left"/>
        <w:rPr>
          <w:rFonts w:ascii="宋体" w:hAnsi="宋体" w:eastAsia="宋体"/>
          <w:sz w:val="24"/>
          <w:szCs w:val="24"/>
        </w:rPr>
      </w:pPr>
      <w:r>
        <w:rPr>
          <w:rFonts w:hint="eastAsia" w:ascii="宋体" w:hAnsi="宋体" w:eastAsia="宋体"/>
          <w:sz w:val="24"/>
          <w:szCs w:val="24"/>
        </w:rPr>
        <w:t>2</w:t>
      </w:r>
      <w:r>
        <w:rPr>
          <w:rFonts w:ascii="宋体" w:hAnsi="宋体" w:eastAsia="宋体"/>
          <w:sz w:val="24"/>
          <w:szCs w:val="24"/>
        </w:rPr>
        <w:t>.</w:t>
      </w:r>
      <w:r>
        <w:rPr>
          <w:rFonts w:hint="eastAsia" w:ascii="宋体" w:hAnsi="宋体" w:eastAsia="宋体"/>
          <w:sz w:val="24"/>
          <w:szCs w:val="24"/>
        </w:rPr>
        <w:t>基于新课程新教材的普通高中课程建设研究；</w:t>
      </w:r>
      <w:r>
        <w:rPr>
          <w:rFonts w:ascii="宋体" w:hAnsi="宋体" w:eastAsia="宋体"/>
          <w:sz w:val="24"/>
          <w:szCs w:val="24"/>
        </w:rPr>
        <w:t xml:space="preserve"> </w:t>
      </w:r>
    </w:p>
    <w:p>
      <w:pPr>
        <w:spacing w:line="360" w:lineRule="auto"/>
        <w:jc w:val="left"/>
        <w:rPr>
          <w:rFonts w:ascii="宋体" w:hAnsi="宋体" w:eastAsia="宋体"/>
          <w:sz w:val="24"/>
          <w:szCs w:val="24"/>
        </w:rPr>
      </w:pPr>
      <w:r>
        <w:rPr>
          <w:rFonts w:hint="eastAsia" w:ascii="宋体" w:hAnsi="宋体" w:eastAsia="宋体"/>
          <w:sz w:val="24"/>
          <w:szCs w:val="24"/>
        </w:rPr>
        <w:t>3</w:t>
      </w:r>
      <w:r>
        <w:rPr>
          <w:rFonts w:ascii="宋体" w:hAnsi="宋体" w:eastAsia="宋体"/>
          <w:sz w:val="24"/>
          <w:szCs w:val="24"/>
        </w:rPr>
        <w:t>.</w:t>
      </w:r>
      <w:r>
        <w:rPr>
          <w:rFonts w:hint="eastAsia" w:ascii="宋体" w:hAnsi="宋体" w:eastAsia="宋体"/>
          <w:sz w:val="24"/>
          <w:szCs w:val="24"/>
        </w:rPr>
        <w:t>基于新课程新教材的普通高中教学组织方式的研究；</w:t>
      </w:r>
      <w:r>
        <w:rPr>
          <w:rFonts w:ascii="宋体" w:hAnsi="宋体" w:eastAsia="宋体"/>
          <w:sz w:val="24"/>
          <w:szCs w:val="24"/>
        </w:rPr>
        <w:t xml:space="preserve"> </w:t>
      </w:r>
    </w:p>
    <w:p>
      <w:pPr>
        <w:spacing w:line="360" w:lineRule="auto"/>
        <w:jc w:val="left"/>
        <w:rPr>
          <w:rFonts w:ascii="宋体" w:hAnsi="宋体" w:eastAsia="宋体"/>
          <w:sz w:val="24"/>
          <w:szCs w:val="24"/>
        </w:rPr>
      </w:pPr>
      <w:r>
        <w:rPr>
          <w:rFonts w:hint="eastAsia" w:ascii="宋体" w:hAnsi="宋体" w:eastAsia="宋体"/>
          <w:sz w:val="24"/>
          <w:szCs w:val="24"/>
        </w:rPr>
        <w:t>4.基于新课程新教材的普通高中教学管理研究；</w:t>
      </w:r>
    </w:p>
    <w:p>
      <w:pPr>
        <w:spacing w:line="360" w:lineRule="auto"/>
        <w:jc w:val="left"/>
        <w:rPr>
          <w:rFonts w:ascii="宋体" w:hAnsi="宋体" w:eastAsia="宋体"/>
          <w:sz w:val="24"/>
          <w:szCs w:val="24"/>
        </w:rPr>
      </w:pPr>
      <w:r>
        <w:rPr>
          <w:rFonts w:hint="eastAsia" w:ascii="宋体" w:hAnsi="宋体" w:eastAsia="宋体"/>
          <w:sz w:val="24"/>
          <w:szCs w:val="24"/>
        </w:rPr>
        <w:t>5</w:t>
      </w:r>
      <w:r>
        <w:rPr>
          <w:rFonts w:ascii="宋体" w:hAnsi="宋体" w:eastAsia="宋体"/>
          <w:sz w:val="24"/>
          <w:szCs w:val="24"/>
        </w:rPr>
        <w:t>.</w:t>
      </w:r>
      <w:r>
        <w:rPr>
          <w:rFonts w:hint="eastAsia" w:ascii="宋体" w:hAnsi="宋体" w:eastAsia="宋体"/>
          <w:sz w:val="24"/>
          <w:szCs w:val="24"/>
        </w:rPr>
        <w:t>基于新课程新教材的普通高中教学设计研究；</w:t>
      </w:r>
    </w:p>
    <w:p>
      <w:pPr>
        <w:spacing w:line="360" w:lineRule="auto"/>
        <w:jc w:val="left"/>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w:t>
      </w:r>
      <w:r>
        <w:rPr>
          <w:rFonts w:hint="eastAsia" w:ascii="宋体" w:hAnsi="宋体" w:eastAsia="宋体"/>
          <w:sz w:val="24"/>
          <w:szCs w:val="24"/>
        </w:rPr>
        <w:t>基于新课程新教材的普通高中学科课堂教学研究；</w:t>
      </w:r>
      <w:r>
        <w:rPr>
          <w:rFonts w:ascii="宋体" w:hAnsi="宋体" w:eastAsia="宋体"/>
          <w:sz w:val="24"/>
          <w:szCs w:val="24"/>
        </w:rPr>
        <w:t xml:space="preserve"> </w:t>
      </w:r>
    </w:p>
    <w:p>
      <w:pPr>
        <w:spacing w:line="360" w:lineRule="auto"/>
        <w:jc w:val="left"/>
        <w:rPr>
          <w:rFonts w:ascii="宋体" w:hAnsi="宋体" w:eastAsia="宋体"/>
          <w:sz w:val="24"/>
          <w:szCs w:val="24"/>
        </w:rPr>
      </w:pPr>
      <w:r>
        <w:rPr>
          <w:rFonts w:ascii="宋体" w:hAnsi="宋体" w:eastAsia="宋体"/>
          <w:sz w:val="24"/>
          <w:szCs w:val="24"/>
        </w:rPr>
        <w:t>7.</w:t>
      </w:r>
      <w:r>
        <w:rPr>
          <w:rFonts w:hint="eastAsia" w:ascii="宋体" w:hAnsi="宋体" w:eastAsia="宋体"/>
          <w:sz w:val="24"/>
          <w:szCs w:val="24"/>
        </w:rPr>
        <w:t>基于新课程新教材的普通高中教学评价的研究；</w:t>
      </w:r>
      <w:r>
        <w:rPr>
          <w:rFonts w:ascii="宋体" w:hAnsi="宋体" w:eastAsia="宋体"/>
          <w:sz w:val="24"/>
          <w:szCs w:val="24"/>
        </w:rPr>
        <w:t xml:space="preserve"> </w:t>
      </w:r>
    </w:p>
    <w:p>
      <w:pPr>
        <w:spacing w:line="360" w:lineRule="auto"/>
        <w:jc w:val="left"/>
        <w:rPr>
          <w:rFonts w:ascii="宋体" w:hAnsi="宋体" w:eastAsia="宋体"/>
          <w:sz w:val="24"/>
          <w:szCs w:val="24"/>
        </w:rPr>
      </w:pPr>
      <w:r>
        <w:rPr>
          <w:rFonts w:hint="eastAsia" w:ascii="宋体" w:hAnsi="宋体" w:eastAsia="宋体"/>
          <w:sz w:val="24"/>
          <w:szCs w:val="24"/>
        </w:rPr>
        <w:t>8</w:t>
      </w:r>
      <w:r>
        <w:rPr>
          <w:rFonts w:ascii="宋体" w:hAnsi="宋体" w:eastAsia="宋体"/>
          <w:sz w:val="24"/>
          <w:szCs w:val="24"/>
        </w:rPr>
        <w:t>.</w:t>
      </w:r>
      <w:r>
        <w:rPr>
          <w:rFonts w:hint="eastAsia" w:ascii="宋体" w:hAnsi="宋体" w:eastAsia="宋体"/>
          <w:sz w:val="24"/>
          <w:szCs w:val="24"/>
        </w:rPr>
        <w:t>基于新课程新教材的普通高中学生发展指导研究；</w:t>
      </w:r>
    </w:p>
    <w:p>
      <w:pPr>
        <w:spacing w:line="360" w:lineRule="auto"/>
        <w:jc w:val="left"/>
        <w:rPr>
          <w:rFonts w:ascii="宋体" w:hAnsi="宋体" w:eastAsia="宋体"/>
          <w:sz w:val="24"/>
          <w:szCs w:val="24"/>
        </w:rPr>
      </w:pPr>
      <w:r>
        <w:rPr>
          <w:rFonts w:ascii="宋体" w:hAnsi="宋体" w:eastAsia="宋体"/>
          <w:sz w:val="24"/>
          <w:szCs w:val="24"/>
        </w:rPr>
        <w:t>9.</w:t>
      </w:r>
      <w:r>
        <w:rPr>
          <w:rFonts w:hint="eastAsia" w:ascii="宋体" w:hAnsi="宋体" w:eastAsia="宋体"/>
          <w:sz w:val="24"/>
          <w:szCs w:val="24"/>
        </w:rPr>
        <w:t>基于新课程新教材普通高中学科教师培训的研究；</w:t>
      </w:r>
    </w:p>
    <w:p>
      <w:pPr>
        <w:spacing w:line="360" w:lineRule="auto"/>
        <w:jc w:val="left"/>
        <w:rPr>
          <w:rFonts w:ascii="宋体" w:hAnsi="宋体" w:eastAsia="宋体"/>
          <w:sz w:val="24"/>
          <w:szCs w:val="24"/>
        </w:rPr>
      </w:pPr>
      <w:r>
        <w:rPr>
          <w:rFonts w:hint="eastAsia" w:ascii="宋体" w:hAnsi="宋体" w:eastAsia="宋体"/>
          <w:sz w:val="24"/>
          <w:szCs w:val="24"/>
        </w:rPr>
        <w:t>1</w:t>
      </w:r>
      <w:r>
        <w:rPr>
          <w:rFonts w:ascii="宋体" w:hAnsi="宋体" w:eastAsia="宋体"/>
          <w:sz w:val="24"/>
          <w:szCs w:val="24"/>
        </w:rPr>
        <w:t>0.</w:t>
      </w:r>
      <w:r>
        <w:rPr>
          <w:rFonts w:hint="eastAsia" w:ascii="宋体" w:hAnsi="宋体" w:eastAsia="宋体"/>
          <w:sz w:val="24"/>
          <w:szCs w:val="24"/>
        </w:rPr>
        <w:t>基于新课程新教材的普通高中学科教研基地建设的研究；</w:t>
      </w:r>
    </w:p>
    <w:p>
      <w:pPr>
        <w:spacing w:line="360" w:lineRule="auto"/>
        <w:jc w:val="left"/>
        <w:rPr>
          <w:rFonts w:ascii="宋体" w:hAnsi="宋体" w:eastAsia="宋体"/>
          <w:sz w:val="24"/>
          <w:szCs w:val="24"/>
        </w:rPr>
      </w:pPr>
      <w:r>
        <w:rPr>
          <w:rFonts w:ascii="宋体" w:hAnsi="宋体" w:eastAsia="宋体"/>
          <w:sz w:val="24"/>
          <w:szCs w:val="24"/>
        </w:rPr>
        <w:t>11.</w:t>
      </w:r>
      <w:r>
        <w:rPr>
          <w:rFonts w:hint="eastAsia" w:ascii="宋体" w:hAnsi="宋体" w:eastAsia="宋体"/>
          <w:sz w:val="24"/>
          <w:szCs w:val="24"/>
        </w:rPr>
        <w:t>普通高中新课程新教材教科研训一体化教研体系的研究。</w:t>
      </w:r>
    </w:p>
    <w:p>
      <w:pPr>
        <w:spacing w:line="360" w:lineRule="auto"/>
        <w:ind w:firstLine="482" w:firstLineChars="200"/>
        <w:jc w:val="left"/>
        <w:rPr>
          <w:rFonts w:ascii="宋体" w:hAnsi="宋体" w:eastAsia="宋体"/>
          <w:b/>
          <w:sz w:val="24"/>
          <w:szCs w:val="24"/>
        </w:rPr>
      </w:pPr>
      <w:r>
        <w:rPr>
          <w:rFonts w:hint="eastAsia" w:ascii="宋体" w:hAnsi="宋体" w:eastAsia="宋体"/>
          <w:b/>
          <w:sz w:val="24"/>
          <w:szCs w:val="24"/>
        </w:rPr>
        <w:t>四、申报对象</w:t>
      </w:r>
    </w:p>
    <w:p>
      <w:pPr>
        <w:spacing w:line="360" w:lineRule="auto"/>
        <w:jc w:val="left"/>
        <w:rPr>
          <w:rFonts w:ascii="宋体" w:hAnsi="宋体" w:eastAsia="宋体"/>
          <w:sz w:val="24"/>
          <w:szCs w:val="24"/>
        </w:rPr>
      </w:pPr>
      <w:r>
        <w:rPr>
          <w:rFonts w:hint="eastAsia" w:ascii="宋体" w:hAnsi="宋体" w:eastAsia="宋体"/>
          <w:b/>
          <w:sz w:val="24"/>
          <w:szCs w:val="24"/>
        </w:rPr>
        <w:t xml:space="preserve"> </w:t>
      </w:r>
      <w:r>
        <w:rPr>
          <w:rFonts w:ascii="宋体" w:hAnsi="宋体" w:eastAsia="宋体"/>
          <w:b/>
          <w:sz w:val="24"/>
          <w:szCs w:val="24"/>
        </w:rPr>
        <w:t xml:space="preserve">   </w:t>
      </w:r>
      <w:r>
        <w:rPr>
          <w:rFonts w:hint="eastAsia" w:ascii="宋体" w:hAnsi="宋体" w:eastAsia="宋体"/>
          <w:sz w:val="24"/>
          <w:szCs w:val="24"/>
        </w:rPr>
        <w:t>全市各类普通高中及科研院所均可选择相关课题进行申报。</w:t>
      </w:r>
    </w:p>
    <w:p>
      <w:pPr>
        <w:spacing w:line="360" w:lineRule="auto"/>
        <w:ind w:firstLine="482" w:firstLineChars="200"/>
        <w:jc w:val="left"/>
        <w:rPr>
          <w:rFonts w:ascii="宋体" w:hAnsi="宋体" w:eastAsia="宋体"/>
          <w:b/>
          <w:sz w:val="24"/>
          <w:szCs w:val="24"/>
        </w:rPr>
      </w:pPr>
      <w:bookmarkStart w:id="1" w:name="_GoBack"/>
      <w:bookmarkEnd w:id="1"/>
      <w:r>
        <w:rPr>
          <w:rFonts w:hint="eastAsia" w:ascii="宋体" w:hAnsi="宋体" w:eastAsia="宋体"/>
          <w:b/>
          <w:sz w:val="24"/>
          <w:szCs w:val="24"/>
        </w:rPr>
        <w:t>五、课题负责人简介</w:t>
      </w:r>
    </w:p>
    <w:p>
      <w:pPr>
        <w:spacing w:line="360" w:lineRule="auto"/>
        <w:jc w:val="left"/>
        <w:rPr>
          <w:rFonts w:ascii="宋体" w:hAnsi="宋体" w:eastAsia="宋体"/>
          <w:sz w:val="32"/>
          <w:szCs w:val="32"/>
        </w:rPr>
      </w:pPr>
      <w:r>
        <w:rPr>
          <w:rFonts w:hint="eastAsia" w:ascii="宋体" w:hAnsi="宋体" w:eastAsia="宋体"/>
          <w:b/>
          <w:sz w:val="32"/>
          <w:szCs w:val="32"/>
        </w:rPr>
        <w:t xml:space="preserve"> </w:t>
      </w:r>
      <w:r>
        <w:rPr>
          <w:rFonts w:ascii="宋体" w:hAnsi="宋体" w:eastAsia="宋体"/>
          <w:b/>
          <w:sz w:val="32"/>
          <w:szCs w:val="32"/>
        </w:rPr>
        <w:t xml:space="preserve">  </w:t>
      </w:r>
      <w:r>
        <w:rPr>
          <w:rFonts w:hint="eastAsia" w:ascii="宋体" w:hAnsi="宋体" w:eastAsia="宋体"/>
          <w:sz w:val="24"/>
          <w:szCs w:val="24"/>
        </w:rPr>
        <w:t>本课题项目总负责人是大连教育学院高中研训中心教育管理研究室罗萍老师，1</w:t>
      </w:r>
      <w:r>
        <w:rPr>
          <w:rFonts w:ascii="宋体" w:hAnsi="宋体" w:eastAsia="宋体"/>
          <w:sz w:val="24"/>
          <w:szCs w:val="24"/>
        </w:rPr>
        <w:t>997</w:t>
      </w:r>
      <w:r>
        <w:rPr>
          <w:rFonts w:hint="eastAsia" w:ascii="宋体" w:hAnsi="宋体" w:eastAsia="宋体"/>
          <w:sz w:val="24"/>
          <w:szCs w:val="24"/>
        </w:rPr>
        <w:t>年毕业于辽宁师范大学政法系政治教育专业，教育管理硕士学位，中学高级教师。是全国“十一五”规划课题《中小学小班化高效课堂教学研究》、全国“十二五”规划课题《小班环境中高效学习的行动研究》的核心组成员，主持研究辽宁省“十三五”规划课题《义务教育阶段小班化教育区域推进的个案研究》，参编《小班化高效课堂教学智慧书》，荣获辽宁省教育科学优秀成果奖。撰写文章多次发表于《辽宁教育》。</w:t>
      </w:r>
    </w:p>
    <w:sectPr>
      <w:pgSz w:w="11906" w:h="16838"/>
      <w:pgMar w:top="1440" w:right="1361"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0524DA"/>
    <w:multiLevelType w:val="multilevel"/>
    <w:tmpl w:val="230524DA"/>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9A8"/>
    <w:rsid w:val="0001491B"/>
    <w:rsid w:val="000236A4"/>
    <w:rsid w:val="000709C9"/>
    <w:rsid w:val="000C5953"/>
    <w:rsid w:val="000C7E6A"/>
    <w:rsid w:val="001330F8"/>
    <w:rsid w:val="0013338E"/>
    <w:rsid w:val="00154220"/>
    <w:rsid w:val="00155456"/>
    <w:rsid w:val="00164217"/>
    <w:rsid w:val="001804F7"/>
    <w:rsid w:val="00185335"/>
    <w:rsid w:val="001C61FB"/>
    <w:rsid w:val="001E2531"/>
    <w:rsid w:val="0020087A"/>
    <w:rsid w:val="002475DC"/>
    <w:rsid w:val="00287776"/>
    <w:rsid w:val="002A2120"/>
    <w:rsid w:val="002B55DB"/>
    <w:rsid w:val="002E26B8"/>
    <w:rsid w:val="0030763A"/>
    <w:rsid w:val="00340568"/>
    <w:rsid w:val="003C69CB"/>
    <w:rsid w:val="003D151D"/>
    <w:rsid w:val="00425C4D"/>
    <w:rsid w:val="0046412F"/>
    <w:rsid w:val="00467267"/>
    <w:rsid w:val="00496302"/>
    <w:rsid w:val="005008CD"/>
    <w:rsid w:val="00517908"/>
    <w:rsid w:val="0056756E"/>
    <w:rsid w:val="0058434E"/>
    <w:rsid w:val="006B1722"/>
    <w:rsid w:val="006D26FB"/>
    <w:rsid w:val="006D6AFD"/>
    <w:rsid w:val="006F3856"/>
    <w:rsid w:val="00703FB2"/>
    <w:rsid w:val="00705CA7"/>
    <w:rsid w:val="00724AF7"/>
    <w:rsid w:val="0074189C"/>
    <w:rsid w:val="00753E1A"/>
    <w:rsid w:val="007750E3"/>
    <w:rsid w:val="007D084E"/>
    <w:rsid w:val="008124B9"/>
    <w:rsid w:val="0085376C"/>
    <w:rsid w:val="008A0943"/>
    <w:rsid w:val="008F315E"/>
    <w:rsid w:val="00905B0E"/>
    <w:rsid w:val="00910764"/>
    <w:rsid w:val="009140FC"/>
    <w:rsid w:val="009C3898"/>
    <w:rsid w:val="009D6CE4"/>
    <w:rsid w:val="009F6A7F"/>
    <w:rsid w:val="00A00414"/>
    <w:rsid w:val="00A54645"/>
    <w:rsid w:val="00AE185C"/>
    <w:rsid w:val="00AF7311"/>
    <w:rsid w:val="00B26DC0"/>
    <w:rsid w:val="00BD72E2"/>
    <w:rsid w:val="00C14008"/>
    <w:rsid w:val="00C22F55"/>
    <w:rsid w:val="00C85B88"/>
    <w:rsid w:val="00CA3F78"/>
    <w:rsid w:val="00CC4779"/>
    <w:rsid w:val="00D949A8"/>
    <w:rsid w:val="00DD6670"/>
    <w:rsid w:val="00E30706"/>
    <w:rsid w:val="00E40666"/>
    <w:rsid w:val="00E82CD1"/>
    <w:rsid w:val="00E92D99"/>
    <w:rsid w:val="00ED1A74"/>
    <w:rsid w:val="00ED23B6"/>
    <w:rsid w:val="00ED5CD0"/>
    <w:rsid w:val="00EE1D1F"/>
    <w:rsid w:val="00F20814"/>
    <w:rsid w:val="00F3312E"/>
    <w:rsid w:val="00F44563"/>
    <w:rsid w:val="00F46C5A"/>
    <w:rsid w:val="00F47865"/>
    <w:rsid w:val="00F47B70"/>
    <w:rsid w:val="00FE1E1F"/>
    <w:rsid w:val="00FF08EF"/>
    <w:rsid w:val="24EB35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0"/>
    <w:semiHidden/>
    <w:unhideWhenUsed/>
    <w:uiPriority w:val="99"/>
    <w:pPr>
      <w:jc w:val="left"/>
    </w:pPr>
  </w:style>
  <w:style w:type="paragraph" w:styleId="3">
    <w:name w:val="Balloon Text"/>
    <w:basedOn w:val="1"/>
    <w:link w:val="12"/>
    <w:semiHidden/>
    <w:unhideWhenUsed/>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1"/>
    <w:semiHidden/>
    <w:unhideWhenUsed/>
    <w:uiPriority w:val="99"/>
    <w:rPr>
      <w:b/>
      <w:bCs/>
    </w:rPr>
  </w:style>
  <w:style w:type="character" w:styleId="9">
    <w:name w:val="annotation reference"/>
    <w:basedOn w:val="8"/>
    <w:semiHidden/>
    <w:unhideWhenUsed/>
    <w:uiPriority w:val="99"/>
    <w:rPr>
      <w:sz w:val="21"/>
      <w:szCs w:val="21"/>
    </w:rPr>
  </w:style>
  <w:style w:type="character" w:customStyle="1" w:styleId="10">
    <w:name w:val="批注文字 字符"/>
    <w:basedOn w:val="8"/>
    <w:link w:val="2"/>
    <w:semiHidden/>
    <w:uiPriority w:val="99"/>
  </w:style>
  <w:style w:type="character" w:customStyle="1" w:styleId="11">
    <w:name w:val="批注主题 字符"/>
    <w:basedOn w:val="10"/>
    <w:link w:val="6"/>
    <w:semiHidden/>
    <w:uiPriority w:val="99"/>
    <w:rPr>
      <w:b/>
      <w:bCs/>
    </w:rPr>
  </w:style>
  <w:style w:type="character" w:customStyle="1" w:styleId="12">
    <w:name w:val="批注框文本 字符"/>
    <w:basedOn w:val="8"/>
    <w:link w:val="3"/>
    <w:semiHidden/>
    <w:uiPriority w:val="99"/>
    <w:rPr>
      <w:sz w:val="18"/>
      <w:szCs w:val="18"/>
    </w:rPr>
  </w:style>
  <w:style w:type="character" w:customStyle="1" w:styleId="13">
    <w:name w:val="页眉 字符"/>
    <w:basedOn w:val="8"/>
    <w:link w:val="5"/>
    <w:uiPriority w:val="99"/>
    <w:rPr>
      <w:sz w:val="18"/>
      <w:szCs w:val="18"/>
    </w:rPr>
  </w:style>
  <w:style w:type="character" w:customStyle="1" w:styleId="14">
    <w:name w:val="页脚 字符"/>
    <w:basedOn w:val="8"/>
    <w:link w:val="4"/>
    <w:uiPriority w:val="99"/>
    <w:rPr>
      <w:sz w:val="18"/>
      <w:szCs w:val="18"/>
    </w:rPr>
  </w:style>
  <w:style w:type="paragraph" w:styleId="1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284</Words>
  <Characters>1622</Characters>
  <Lines>13</Lines>
  <Paragraphs>3</Paragraphs>
  <TotalTime>1199</TotalTime>
  <ScaleCrop>false</ScaleCrop>
  <LinksUpToDate>false</LinksUpToDate>
  <CharactersWithSpaces>1903</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2021-04-27T17:31:00Z</dcterms:created>
  <dc:creator>罗萍</dc:creator>
  <cp:lastModifiedBy>Administrator</cp:lastModifiedBy>
  <dcterms:modified xsi:type="dcterms:W3CDTF">2021-04-30T06:13:59Z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BBE6E103A2ED459AAB220A97CD765515</vt:lpwstr>
  </property>
</Properties>
</file>