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楷体" w:hAnsi="楷体" w:eastAsia="楷体" w:cs="楷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left="0" w:leftChars="0" w:right="0" w:rightChars="0" w:firstLine="0" w:firstLineChars="0"/>
        <w:jc w:val="center"/>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关于组织长海县中小学“十大典型课堂及教师”评选活动的</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left="0" w:leftChars="0" w:right="0" w:rightChars="0" w:firstLine="0" w:firstLineChars="0"/>
        <w:jc w:val="center"/>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left"/>
        <w:textAlignment w:val="auto"/>
        <w:outlineLvl w:val="9"/>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各中小学：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为深入贯彻落实中共中央国务院《关于全面深化新时代教师队伍建设改革的意见》的指示精神，深入推进</w:t>
      </w:r>
      <w:r>
        <w:rPr>
          <w:rFonts w:hint="eastAsia" w:ascii="楷体" w:hAnsi="楷体" w:eastAsia="楷体" w:cs="楷体"/>
          <w:b w:val="0"/>
          <w:bCs w:val="0"/>
          <w:sz w:val="28"/>
          <w:szCs w:val="28"/>
        </w:rPr>
        <w:t>《基于学生发展的课堂教与学行为方式转变的策略研究》</w:t>
      </w:r>
      <w:r>
        <w:rPr>
          <w:rFonts w:hint="eastAsia" w:ascii="楷体" w:hAnsi="楷体" w:eastAsia="楷体" w:cs="楷体"/>
          <w:b w:val="0"/>
          <w:bCs w:val="0"/>
          <w:sz w:val="28"/>
          <w:szCs w:val="28"/>
          <w:lang w:eastAsia="zh-CN"/>
        </w:rPr>
        <w:t>下的课堂变革，培养典型教师，培育典型课堂</w:t>
      </w:r>
      <w:r>
        <w:rPr>
          <w:rFonts w:hint="eastAsia" w:ascii="楷体" w:hAnsi="楷体" w:eastAsia="楷体" w:cs="楷体"/>
          <w:b w:val="0"/>
          <w:bCs w:val="0"/>
          <w:sz w:val="28"/>
          <w:szCs w:val="28"/>
          <w:lang w:val="en-US" w:eastAsia="zh-CN"/>
        </w:rPr>
        <w:t>，引领和带动全县教师成长和课堂教学效益的提升，带出一支师德修养高、教育理念新、教育科研意识与实践能力强的教师队伍，促进长海教育和谐、均衡发展。依照“长海县中小学‘十大典型课堂及教师’”评选、培育、培养工作方案”要求，决定组织长海县中小学“十大典型课堂”评选活动。现将有关事宜通知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150"/>
        <w:jc w:val="left"/>
        <w:textAlignment w:val="auto"/>
        <w:outlineLvl w:val="9"/>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一、评选对象：基层学校推荐、进修学校审核后的45位教师的课堂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left"/>
        <w:textAlignment w:val="auto"/>
        <w:outlineLvl w:val="9"/>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二、评选时间：2018年5月24日——2018年6月1日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left"/>
        <w:textAlignment w:val="auto"/>
        <w:outlineLvl w:val="9"/>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三、评选地点：各中小学校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left"/>
        <w:textAlignment w:val="auto"/>
        <w:outlineLvl w:val="9"/>
        <w:rPr>
          <w:rFonts w:hint="eastAsia" w:ascii="楷体" w:hAnsi="楷体" w:eastAsia="楷体" w:cs="楷体"/>
          <w:b/>
          <w:bCs/>
          <w:sz w:val="28"/>
          <w:szCs w:val="28"/>
          <w:lang w:val="en-US" w:eastAsia="zh-CN"/>
        </w:rPr>
      </w:pPr>
      <w:r>
        <w:rPr>
          <w:rFonts w:hint="eastAsia" w:ascii="楷体" w:hAnsi="楷体" w:eastAsia="楷体" w:cs="楷体"/>
          <w:b w:val="0"/>
          <w:bCs w:val="0"/>
          <w:sz w:val="28"/>
          <w:szCs w:val="28"/>
          <w:lang w:val="en-US" w:eastAsia="zh-CN"/>
        </w:rPr>
        <w:t>四、评选形式及内容：课堂教学展示，</w:t>
      </w:r>
      <w:r>
        <w:rPr>
          <w:rFonts w:hint="eastAsia" w:ascii="楷体" w:hAnsi="楷体" w:eastAsia="楷体" w:cs="楷体"/>
          <w:b/>
          <w:bCs/>
          <w:sz w:val="28"/>
          <w:szCs w:val="28"/>
          <w:lang w:val="en-US" w:eastAsia="zh-CN"/>
        </w:rPr>
        <w:t>教学内容自选</w:t>
      </w:r>
    </w:p>
    <w:p>
      <w:pPr>
        <w:jc w:val="left"/>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 xml:space="preserve">   五、评价标准：</w:t>
      </w:r>
      <w:r>
        <w:rPr>
          <w:rFonts w:hint="eastAsia" w:ascii="楷体" w:hAnsi="楷体" w:eastAsia="楷体" w:cs="楷体"/>
          <w:b w:val="0"/>
          <w:bCs w:val="0"/>
          <w:sz w:val="28"/>
          <w:szCs w:val="28"/>
        </w:rPr>
        <w:t>长海县基于学生发展的教与学行为转变课堂评价标准（试行）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left"/>
        <w:textAlignment w:val="auto"/>
        <w:outlineLvl w:val="9"/>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六、评委人员：专家团队5人</w:t>
      </w:r>
    </w:p>
    <w:p>
      <w:pPr>
        <w:keepNext w:val="0"/>
        <w:keepLines w:val="0"/>
        <w:pageBreakBefore w:val="0"/>
        <w:numPr>
          <w:ilvl w:val="0"/>
          <w:numId w:val="0"/>
        </w:numPr>
        <w:kinsoku/>
        <w:wordWrap/>
        <w:overflowPunct/>
        <w:topLinePunct w:val="0"/>
        <w:autoSpaceDE/>
        <w:autoSpaceDN/>
        <w:bidi w:val="0"/>
        <w:adjustRightInd/>
        <w:snapToGrid/>
        <w:spacing w:line="360" w:lineRule="auto"/>
        <w:ind w:leftChars="200" w:right="0" w:rightChars="0"/>
        <w:textAlignment w:val="auto"/>
        <w:rPr>
          <w:rFonts w:hint="eastAsia" w:ascii="楷体" w:hAnsi="楷体" w:eastAsia="楷体" w:cs="楷体"/>
          <w:sz w:val="28"/>
          <w:szCs w:val="28"/>
        </w:rPr>
      </w:pPr>
      <w:r>
        <w:rPr>
          <w:rFonts w:hint="eastAsia" w:ascii="楷体" w:hAnsi="楷体" w:eastAsia="楷体" w:cs="楷体"/>
          <w:sz w:val="28"/>
          <w:szCs w:val="28"/>
          <w:lang w:eastAsia="zh-CN"/>
        </w:rPr>
        <w:t>七、评选</w:t>
      </w:r>
      <w:r>
        <w:rPr>
          <w:rFonts w:hint="eastAsia" w:ascii="楷体" w:hAnsi="楷体" w:eastAsia="楷体" w:cs="楷体"/>
          <w:sz w:val="28"/>
          <w:szCs w:val="28"/>
        </w:rPr>
        <w:t>原则</w:t>
      </w:r>
      <w:r>
        <w:rPr>
          <w:rFonts w:hint="eastAsia" w:ascii="楷体" w:hAnsi="楷体" w:eastAsia="楷体" w:cs="楷体"/>
          <w:sz w:val="28"/>
          <w:szCs w:val="28"/>
          <w:lang w:eastAsia="zh-CN"/>
        </w:rPr>
        <w:t>：</w:t>
      </w:r>
      <w:r>
        <w:rPr>
          <w:rFonts w:hint="eastAsia" w:ascii="楷体" w:hAnsi="楷体" w:eastAsia="楷体" w:cs="楷体"/>
          <w:sz w:val="28"/>
          <w:szCs w:val="28"/>
        </w:rPr>
        <w:t>公开、公平、公正</w:t>
      </w:r>
      <w:r>
        <w:rPr>
          <w:rFonts w:hint="eastAsia" w:ascii="楷体" w:hAnsi="楷体" w:eastAsia="楷体" w:cs="楷体"/>
          <w:sz w:val="28"/>
          <w:szCs w:val="28"/>
          <w:lang w:eastAsia="zh-CN"/>
        </w:rPr>
        <w:t>，</w:t>
      </w:r>
      <w:r>
        <w:rPr>
          <w:rFonts w:hint="eastAsia" w:ascii="楷体" w:hAnsi="楷体" w:eastAsia="楷体" w:cs="楷体"/>
          <w:sz w:val="28"/>
          <w:szCs w:val="28"/>
        </w:rPr>
        <w:t>优胜劣汰</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20" w:firstLineChars="15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八、评选数量：</w:t>
      </w:r>
      <w:r>
        <w:rPr>
          <w:rFonts w:hint="eastAsia" w:ascii="楷体" w:hAnsi="楷体" w:eastAsia="楷体" w:cs="楷体"/>
          <w:sz w:val="28"/>
          <w:szCs w:val="28"/>
          <w:lang w:eastAsia="zh-CN"/>
        </w:rPr>
        <w:t>中小学专任学科教师</w:t>
      </w:r>
      <w:r>
        <w:rPr>
          <w:rFonts w:hint="eastAsia" w:ascii="楷体" w:hAnsi="楷体" w:eastAsia="楷体" w:cs="楷体"/>
          <w:sz w:val="28"/>
          <w:szCs w:val="28"/>
          <w:lang w:val="en-US" w:eastAsia="zh-CN"/>
        </w:rPr>
        <w:t>20人（中学10人，小学10人）</w:t>
      </w:r>
    </w:p>
    <w:p>
      <w:pPr>
        <w:keepNext w:val="0"/>
        <w:keepLines w:val="0"/>
        <w:pageBreakBefore w:val="0"/>
        <w:numPr>
          <w:ilvl w:val="0"/>
          <w:numId w:val="0"/>
        </w:numPr>
        <w:kinsoku/>
        <w:wordWrap/>
        <w:overflowPunct/>
        <w:topLinePunct w:val="0"/>
        <w:autoSpaceDE/>
        <w:autoSpaceDN/>
        <w:bidi w:val="0"/>
        <w:adjustRightInd/>
        <w:snapToGrid/>
        <w:spacing w:line="360" w:lineRule="auto"/>
        <w:ind w:leftChars="200" w:right="0" w:rightChars="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九、评选日程及安排：</w:t>
      </w:r>
    </w:p>
    <w:tbl>
      <w:tblPr>
        <w:tblStyle w:val="4"/>
        <w:tblW w:w="84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1362"/>
        <w:gridCol w:w="2388"/>
        <w:gridCol w:w="1200"/>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5" w:type="dxa"/>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日期</w:t>
            </w:r>
          </w:p>
        </w:tc>
        <w:tc>
          <w:tcPr>
            <w:tcW w:w="1362" w:type="dxa"/>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时间</w:t>
            </w:r>
          </w:p>
        </w:tc>
        <w:tc>
          <w:tcPr>
            <w:tcW w:w="2388" w:type="dxa"/>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地点</w:t>
            </w:r>
          </w:p>
        </w:tc>
        <w:tc>
          <w:tcPr>
            <w:tcW w:w="1200" w:type="dxa"/>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课时安排</w:t>
            </w:r>
          </w:p>
        </w:tc>
        <w:tc>
          <w:tcPr>
            <w:tcW w:w="2187" w:type="dxa"/>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5" w:type="dxa"/>
          </w:tcPr>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5月24日</w:t>
            </w:r>
          </w:p>
        </w:tc>
        <w:tc>
          <w:tcPr>
            <w:tcW w:w="1362" w:type="dxa"/>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下午</w:t>
            </w:r>
          </w:p>
        </w:tc>
        <w:tc>
          <w:tcPr>
            <w:tcW w:w="2388" w:type="dxa"/>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长海一中</w:t>
            </w:r>
          </w:p>
        </w:tc>
        <w:tc>
          <w:tcPr>
            <w:tcW w:w="1200" w:type="dxa"/>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4节</w:t>
            </w:r>
          </w:p>
        </w:tc>
        <w:tc>
          <w:tcPr>
            <w:tcW w:w="2187" w:type="dxa"/>
          </w:tcPr>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上课顺序学校自定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5" w:type="dxa"/>
            <w:vMerge w:val="restart"/>
          </w:tcPr>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5月25日</w:t>
            </w:r>
          </w:p>
        </w:tc>
        <w:tc>
          <w:tcPr>
            <w:tcW w:w="1362" w:type="dxa"/>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上午</w:t>
            </w:r>
          </w:p>
        </w:tc>
        <w:tc>
          <w:tcPr>
            <w:tcW w:w="2388" w:type="dxa"/>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四块石小学</w:t>
            </w:r>
          </w:p>
        </w:tc>
        <w:tc>
          <w:tcPr>
            <w:tcW w:w="1200" w:type="dxa"/>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4节</w:t>
            </w:r>
          </w:p>
        </w:tc>
        <w:tc>
          <w:tcPr>
            <w:tcW w:w="2187" w:type="dxa"/>
            <w:vMerge w:val="restart"/>
          </w:tcPr>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上课顺序学校自定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5" w:type="dxa"/>
            <w:vMerge w:val="continue"/>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p>
        </w:tc>
        <w:tc>
          <w:tcPr>
            <w:tcW w:w="1362" w:type="dxa"/>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下午</w:t>
            </w:r>
          </w:p>
        </w:tc>
        <w:tc>
          <w:tcPr>
            <w:tcW w:w="2388" w:type="dxa"/>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四块石小学</w:t>
            </w:r>
          </w:p>
        </w:tc>
        <w:tc>
          <w:tcPr>
            <w:tcW w:w="1200" w:type="dxa"/>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2节</w:t>
            </w:r>
          </w:p>
        </w:tc>
        <w:tc>
          <w:tcPr>
            <w:tcW w:w="2187" w:type="dxa"/>
            <w:vMerge w:val="continue"/>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5" w:type="dxa"/>
            <w:vMerge w:val="restart"/>
          </w:tcPr>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5月26日</w:t>
            </w:r>
          </w:p>
        </w:tc>
        <w:tc>
          <w:tcPr>
            <w:tcW w:w="1362" w:type="dxa"/>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上午</w:t>
            </w:r>
          </w:p>
        </w:tc>
        <w:tc>
          <w:tcPr>
            <w:tcW w:w="2388" w:type="dxa"/>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长海高中</w:t>
            </w:r>
          </w:p>
        </w:tc>
        <w:tc>
          <w:tcPr>
            <w:tcW w:w="1200" w:type="dxa"/>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4节</w:t>
            </w:r>
          </w:p>
        </w:tc>
        <w:tc>
          <w:tcPr>
            <w:tcW w:w="2187" w:type="dxa"/>
            <w:vMerge w:val="restart"/>
          </w:tcPr>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上课顺序学校自定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5" w:type="dxa"/>
            <w:vMerge w:val="continue"/>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p>
        </w:tc>
        <w:tc>
          <w:tcPr>
            <w:tcW w:w="1362" w:type="dxa"/>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下午</w:t>
            </w:r>
          </w:p>
        </w:tc>
        <w:tc>
          <w:tcPr>
            <w:tcW w:w="2388" w:type="dxa"/>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长海高中</w:t>
            </w:r>
          </w:p>
        </w:tc>
        <w:tc>
          <w:tcPr>
            <w:tcW w:w="1200" w:type="dxa"/>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3节</w:t>
            </w:r>
          </w:p>
        </w:tc>
        <w:tc>
          <w:tcPr>
            <w:tcW w:w="2187" w:type="dxa"/>
            <w:vMerge w:val="continue"/>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5" w:type="dxa"/>
          </w:tcPr>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5月27日</w:t>
            </w:r>
          </w:p>
        </w:tc>
        <w:tc>
          <w:tcPr>
            <w:tcW w:w="1362" w:type="dxa"/>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p>
        </w:tc>
        <w:tc>
          <w:tcPr>
            <w:tcW w:w="2388" w:type="dxa"/>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海洋岛学校</w:t>
            </w:r>
          </w:p>
        </w:tc>
        <w:tc>
          <w:tcPr>
            <w:tcW w:w="1200" w:type="dxa"/>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2节</w:t>
            </w:r>
          </w:p>
        </w:tc>
        <w:tc>
          <w:tcPr>
            <w:tcW w:w="2187" w:type="dxa"/>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视船期而定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5" w:type="dxa"/>
          </w:tcPr>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5月28日</w:t>
            </w:r>
          </w:p>
        </w:tc>
        <w:tc>
          <w:tcPr>
            <w:tcW w:w="1362" w:type="dxa"/>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p>
        </w:tc>
        <w:tc>
          <w:tcPr>
            <w:tcW w:w="2388" w:type="dxa"/>
          </w:tcPr>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獐子小学、长海四中</w:t>
            </w:r>
          </w:p>
        </w:tc>
        <w:tc>
          <w:tcPr>
            <w:tcW w:w="1200" w:type="dxa"/>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5节</w:t>
            </w:r>
          </w:p>
        </w:tc>
        <w:tc>
          <w:tcPr>
            <w:tcW w:w="2187" w:type="dxa"/>
          </w:tcPr>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上课顺序学校自定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5" w:type="dxa"/>
            <w:vMerge w:val="restart"/>
          </w:tcPr>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5月29日</w:t>
            </w:r>
          </w:p>
        </w:tc>
        <w:tc>
          <w:tcPr>
            <w:tcW w:w="1362" w:type="dxa"/>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上午</w:t>
            </w:r>
          </w:p>
        </w:tc>
        <w:tc>
          <w:tcPr>
            <w:tcW w:w="2388" w:type="dxa"/>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小长山小学</w:t>
            </w:r>
          </w:p>
        </w:tc>
        <w:tc>
          <w:tcPr>
            <w:tcW w:w="1200" w:type="dxa"/>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2节</w:t>
            </w:r>
          </w:p>
        </w:tc>
        <w:tc>
          <w:tcPr>
            <w:tcW w:w="2187" w:type="dxa"/>
            <w:vMerge w:val="restart"/>
          </w:tcPr>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上课顺序学校自定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5" w:type="dxa"/>
            <w:vMerge w:val="continue"/>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p>
        </w:tc>
        <w:tc>
          <w:tcPr>
            <w:tcW w:w="1362" w:type="dxa"/>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下午</w:t>
            </w:r>
          </w:p>
        </w:tc>
        <w:tc>
          <w:tcPr>
            <w:tcW w:w="2388" w:type="dxa"/>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长海二中</w:t>
            </w:r>
          </w:p>
        </w:tc>
        <w:tc>
          <w:tcPr>
            <w:tcW w:w="1200" w:type="dxa"/>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5节</w:t>
            </w:r>
          </w:p>
        </w:tc>
        <w:tc>
          <w:tcPr>
            <w:tcW w:w="2187" w:type="dxa"/>
            <w:vMerge w:val="continue"/>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5" w:type="dxa"/>
            <w:vMerge w:val="restart"/>
          </w:tcPr>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5月30日</w:t>
            </w:r>
          </w:p>
        </w:tc>
        <w:tc>
          <w:tcPr>
            <w:tcW w:w="1362" w:type="dxa"/>
            <w:vMerge w:val="restart"/>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上午</w:t>
            </w:r>
          </w:p>
        </w:tc>
        <w:tc>
          <w:tcPr>
            <w:tcW w:w="2388" w:type="dxa"/>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广鹿小学</w:t>
            </w:r>
          </w:p>
        </w:tc>
        <w:tc>
          <w:tcPr>
            <w:tcW w:w="1200" w:type="dxa"/>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1节</w:t>
            </w:r>
          </w:p>
        </w:tc>
        <w:tc>
          <w:tcPr>
            <w:tcW w:w="2187" w:type="dxa"/>
            <w:vMerge w:val="restart"/>
          </w:tcPr>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上课顺序学校自定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5" w:type="dxa"/>
            <w:vMerge w:val="continue"/>
          </w:tcPr>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textAlignment w:val="auto"/>
              <w:rPr>
                <w:rFonts w:hint="eastAsia" w:ascii="楷体" w:hAnsi="楷体" w:eastAsia="楷体" w:cs="楷体"/>
                <w:sz w:val="24"/>
                <w:szCs w:val="24"/>
                <w:vertAlign w:val="baseline"/>
                <w:lang w:val="en-US" w:eastAsia="zh-CN"/>
              </w:rPr>
            </w:pPr>
          </w:p>
        </w:tc>
        <w:tc>
          <w:tcPr>
            <w:tcW w:w="1362" w:type="dxa"/>
            <w:vMerge w:val="continue"/>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p>
        </w:tc>
        <w:tc>
          <w:tcPr>
            <w:tcW w:w="2388" w:type="dxa"/>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长海三中</w:t>
            </w:r>
          </w:p>
        </w:tc>
        <w:tc>
          <w:tcPr>
            <w:tcW w:w="1200" w:type="dxa"/>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1节</w:t>
            </w:r>
          </w:p>
        </w:tc>
        <w:tc>
          <w:tcPr>
            <w:tcW w:w="2187" w:type="dxa"/>
            <w:vMerge w:val="continue"/>
          </w:tcPr>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textAlignment w:val="auto"/>
              <w:rPr>
                <w:rFonts w:hint="eastAsia" w:ascii="楷体" w:hAnsi="楷体" w:eastAsia="楷体" w:cs="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5" w:type="dxa"/>
            <w:vMerge w:val="continue"/>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p>
        </w:tc>
        <w:tc>
          <w:tcPr>
            <w:tcW w:w="1362" w:type="dxa"/>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下午</w:t>
            </w:r>
          </w:p>
        </w:tc>
        <w:tc>
          <w:tcPr>
            <w:tcW w:w="2388" w:type="dxa"/>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长海三中</w:t>
            </w:r>
          </w:p>
        </w:tc>
        <w:tc>
          <w:tcPr>
            <w:tcW w:w="1200" w:type="dxa"/>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4节</w:t>
            </w:r>
          </w:p>
        </w:tc>
        <w:tc>
          <w:tcPr>
            <w:tcW w:w="2187" w:type="dxa"/>
            <w:vMerge w:val="continue"/>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5" w:type="dxa"/>
            <w:vMerge w:val="restart"/>
          </w:tcPr>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5月31日</w:t>
            </w:r>
          </w:p>
        </w:tc>
        <w:tc>
          <w:tcPr>
            <w:tcW w:w="1362" w:type="dxa"/>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上午</w:t>
            </w:r>
          </w:p>
        </w:tc>
        <w:tc>
          <w:tcPr>
            <w:tcW w:w="2388" w:type="dxa"/>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大长山小学</w:t>
            </w:r>
          </w:p>
        </w:tc>
        <w:tc>
          <w:tcPr>
            <w:tcW w:w="1200" w:type="dxa"/>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4节</w:t>
            </w:r>
          </w:p>
        </w:tc>
        <w:tc>
          <w:tcPr>
            <w:tcW w:w="2187" w:type="dxa"/>
            <w:vMerge w:val="restart"/>
          </w:tcPr>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上课顺序学校自定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5" w:type="dxa"/>
            <w:vMerge w:val="continue"/>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p>
        </w:tc>
        <w:tc>
          <w:tcPr>
            <w:tcW w:w="1362" w:type="dxa"/>
            <w:vMerge w:val="restart"/>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下午</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下午</w:t>
            </w:r>
          </w:p>
        </w:tc>
        <w:tc>
          <w:tcPr>
            <w:tcW w:w="2388" w:type="dxa"/>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大长山小学</w:t>
            </w:r>
          </w:p>
        </w:tc>
        <w:tc>
          <w:tcPr>
            <w:tcW w:w="1200" w:type="dxa"/>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1节</w:t>
            </w:r>
          </w:p>
        </w:tc>
        <w:tc>
          <w:tcPr>
            <w:tcW w:w="2187" w:type="dxa"/>
            <w:vMerge w:val="continue"/>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5" w:type="dxa"/>
            <w:vMerge w:val="continue"/>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p>
        </w:tc>
        <w:tc>
          <w:tcPr>
            <w:tcW w:w="1362" w:type="dxa"/>
            <w:vMerge w:val="continue"/>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p>
        </w:tc>
        <w:tc>
          <w:tcPr>
            <w:tcW w:w="2388" w:type="dxa"/>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长海八中</w:t>
            </w:r>
          </w:p>
        </w:tc>
        <w:tc>
          <w:tcPr>
            <w:tcW w:w="1200" w:type="dxa"/>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3节</w:t>
            </w:r>
          </w:p>
        </w:tc>
        <w:tc>
          <w:tcPr>
            <w:tcW w:w="2187" w:type="dxa"/>
            <w:vMerge w:val="continue"/>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楷体" w:hAnsi="楷体" w:eastAsia="楷体" w:cs="楷体"/>
                <w:sz w:val="24"/>
                <w:szCs w:val="24"/>
                <w:vertAlign w:val="baseline"/>
                <w:lang w:val="en-US" w:eastAsia="zh-CN"/>
              </w:rPr>
            </w:pPr>
          </w:p>
        </w:tc>
      </w:tr>
    </w:tbl>
    <w:p>
      <w:pPr>
        <w:keepNext w:val="0"/>
        <w:keepLines w:val="0"/>
        <w:pageBreakBefore w:val="0"/>
        <w:numPr>
          <w:ilvl w:val="0"/>
          <w:numId w:val="0"/>
        </w:numPr>
        <w:kinsoku/>
        <w:wordWrap/>
        <w:overflowPunct/>
        <w:topLinePunct w:val="0"/>
        <w:autoSpaceDE/>
        <w:autoSpaceDN/>
        <w:bidi w:val="0"/>
        <w:adjustRightInd/>
        <w:snapToGrid/>
        <w:spacing w:line="360" w:lineRule="auto"/>
        <w:ind w:leftChars="200" w:right="0" w:rightChars="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十、几点要求：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楷体" w:hAnsi="楷体" w:eastAsia="楷体" w:cs="楷体"/>
          <w:kern w:val="0"/>
          <w:sz w:val="24"/>
          <w:szCs w:val="24"/>
          <w:lang w:val="en-US" w:eastAsia="zh-CN" w:bidi="ar"/>
        </w:rPr>
      </w:pPr>
      <w:r>
        <w:rPr>
          <w:rFonts w:hint="eastAsia" w:ascii="楷体" w:hAnsi="楷体" w:eastAsia="楷体" w:cs="楷体"/>
          <w:kern w:val="0"/>
          <w:sz w:val="24"/>
          <w:szCs w:val="24"/>
          <w:lang w:val="en-US" w:eastAsia="zh-CN" w:bidi="ar"/>
        </w:rPr>
        <w:t>1、各单位要高度重视“长海县十大典型课堂及教师”评选活动，认真做好评选活动的各项准备工作，确保评选活动的顺利实施。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楷体" w:hAnsi="楷体" w:eastAsia="楷体" w:cs="楷体"/>
          <w:sz w:val="24"/>
          <w:szCs w:val="24"/>
        </w:rPr>
      </w:pPr>
      <w:r>
        <w:rPr>
          <w:rFonts w:hint="eastAsia" w:ascii="楷体" w:hAnsi="楷体" w:eastAsia="楷体" w:cs="楷体"/>
          <w:kern w:val="0"/>
          <w:sz w:val="24"/>
          <w:szCs w:val="24"/>
          <w:lang w:val="en-US" w:eastAsia="zh-CN" w:bidi="ar"/>
        </w:rPr>
        <w:t>2、各单位依照日程表做好上课人员上课顺序安排，并于5月22日前将上课教师上课顺序及上课题目以表格形式上交教师进修学校教科室。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楷体" w:hAnsi="楷体" w:eastAsia="楷体" w:cs="楷体"/>
          <w:sz w:val="24"/>
          <w:szCs w:val="24"/>
        </w:rPr>
      </w:pPr>
      <w:r>
        <w:rPr>
          <w:rFonts w:hint="eastAsia" w:ascii="楷体" w:hAnsi="楷体" w:eastAsia="楷体" w:cs="楷体"/>
          <w:kern w:val="0"/>
          <w:sz w:val="24"/>
          <w:szCs w:val="24"/>
          <w:lang w:val="en-US" w:eastAsia="zh-CN" w:bidi="ar"/>
        </w:rPr>
        <w:t>3、各单位评选场地设在本单位录播室，安排专职人员照相、摄像。如录播教师不能正常使用，请安排专职人员在固定场地全程摄像，并在活动结束后将录像光盘上交教师进修学校教科室。</w:t>
      </w:r>
      <w:bookmarkStart w:id="0" w:name="_GoBack"/>
      <w:bookmarkEnd w:id="0"/>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楷体" w:hAnsi="楷体" w:eastAsia="楷体" w:cs="楷体"/>
          <w:kern w:val="0"/>
          <w:sz w:val="24"/>
          <w:szCs w:val="24"/>
          <w:lang w:val="en-US" w:eastAsia="zh-CN" w:bidi="ar"/>
        </w:rPr>
      </w:pPr>
      <w:r>
        <w:rPr>
          <w:rFonts w:hint="eastAsia" w:ascii="楷体" w:hAnsi="楷体" w:eastAsia="楷体" w:cs="楷体"/>
          <w:kern w:val="0"/>
          <w:sz w:val="24"/>
          <w:szCs w:val="24"/>
          <w:lang w:val="en-US" w:eastAsia="zh-CN" w:bidi="ar"/>
        </w:rPr>
        <w:t>4、各单位要充分认识长海县十大典型课堂及教师”评选对学校发展、教师发展的重大意义，做好信息收集与发布工作。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楷体" w:hAnsi="楷体" w:eastAsia="楷体" w:cs="楷体"/>
          <w:kern w:val="0"/>
          <w:sz w:val="24"/>
          <w:szCs w:val="24"/>
          <w:lang w:val="en-US" w:eastAsia="zh-CN" w:bidi="ar"/>
        </w:rPr>
      </w:pPr>
      <w:r>
        <w:rPr>
          <w:rFonts w:hint="eastAsia" w:ascii="楷体" w:hAnsi="楷体" w:eastAsia="楷体" w:cs="楷体"/>
          <w:kern w:val="0"/>
          <w:sz w:val="24"/>
          <w:szCs w:val="24"/>
          <w:lang w:val="en-US" w:eastAsia="zh-CN" w:bidi="ar"/>
        </w:rPr>
        <w:t>5、如因天气或其他原因导致日程发生变更，以临时通知为准。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楷体" w:hAnsi="楷体" w:eastAsia="楷体" w:cs="楷体"/>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0" w:leftChars="0" w:right="0" w:rightChars="0" w:firstLine="4800" w:firstLineChars="2000"/>
        <w:jc w:val="left"/>
        <w:textAlignment w:val="auto"/>
        <w:outlineLvl w:val="9"/>
        <w:rPr>
          <w:rFonts w:hint="eastAsia" w:ascii="楷体" w:hAnsi="楷体" w:eastAsia="楷体" w:cs="楷体"/>
          <w:kern w:val="0"/>
          <w:sz w:val="24"/>
          <w:szCs w:val="24"/>
          <w:lang w:val="en-US" w:eastAsia="zh-CN" w:bidi="ar"/>
        </w:rPr>
      </w:pPr>
      <w:r>
        <w:rPr>
          <w:rFonts w:hint="eastAsia" w:ascii="楷体" w:hAnsi="楷体" w:eastAsia="楷体" w:cs="楷体"/>
          <w:kern w:val="0"/>
          <w:sz w:val="24"/>
          <w:szCs w:val="24"/>
          <w:lang w:val="en-US" w:eastAsia="zh-CN" w:bidi="ar"/>
        </w:rPr>
        <w:t>长海县教师进修学校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0" w:leftChars="0" w:right="0" w:rightChars="0" w:firstLine="5040" w:firstLineChars="2100"/>
        <w:jc w:val="left"/>
        <w:textAlignment w:val="auto"/>
        <w:outlineLvl w:val="9"/>
        <w:rPr>
          <w:rFonts w:hint="eastAsia" w:ascii="楷体" w:hAnsi="楷体" w:eastAsia="楷体" w:cs="楷体"/>
          <w:kern w:val="0"/>
          <w:sz w:val="24"/>
          <w:szCs w:val="24"/>
          <w:lang w:val="en-US" w:eastAsia="zh-CN" w:bidi="ar"/>
        </w:rPr>
      </w:pPr>
      <w:r>
        <w:rPr>
          <w:rFonts w:hint="eastAsia" w:ascii="楷体" w:hAnsi="楷体" w:eastAsia="楷体" w:cs="楷体"/>
          <w:kern w:val="0"/>
          <w:sz w:val="24"/>
          <w:szCs w:val="24"/>
          <w:lang w:val="en-US" w:eastAsia="zh-CN" w:bidi="ar"/>
        </w:rPr>
        <w:t>2018年5月18日</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楷体" w:hAnsi="楷体" w:eastAsia="楷体" w:cs="楷体"/>
          <w:b/>
          <w:bCs/>
          <w:sz w:val="32"/>
          <w:szCs w:val="32"/>
          <w:lang w:val="en-US" w:eastAsia="zh-CN"/>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长城中隶体">
    <w:panose1 w:val="02010609010101010101"/>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5F1F49"/>
    <w:rsid w:val="022459AE"/>
    <w:rsid w:val="07666B5F"/>
    <w:rsid w:val="15F057B3"/>
    <w:rsid w:val="2F537214"/>
    <w:rsid w:val="2FB36754"/>
    <w:rsid w:val="405F1F49"/>
    <w:rsid w:val="61360F07"/>
    <w:rsid w:val="629B52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2018-05-17T23:31:00Z</dcterms:created>
  <dc:creator>郝建</dc:creator>
  <cp:lastModifiedBy>郝建</cp:lastModifiedBy>
  <dcterms:modified xsi:type="dcterms:W3CDTF">2018-05-18T03:02:16Z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