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15"/>
        </w:tabs>
        <w:rPr>
          <w:rFonts w:hint="eastAsia"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附表</w:t>
      </w:r>
    </w:p>
    <w:p>
      <w:pPr>
        <w:tabs>
          <w:tab w:val="left" w:pos="1415"/>
        </w:tabs>
        <w:jc w:val="center"/>
        <w:rPr>
          <w:rFonts w:hint="eastAsia" w:ascii="仿宋_GB2312" w:hAnsi="宋体" w:eastAsia="仿宋_GB2312"/>
          <w:b/>
          <w:sz w:val="32"/>
          <w:szCs w:val="32"/>
        </w:rPr>
      </w:pPr>
      <w:r>
        <w:rPr>
          <w:rFonts w:hint="eastAsia" w:ascii="华文中宋" w:hAnsi="华文中宋" w:eastAsia="华文中宋" w:cs="黑体"/>
          <w:b/>
          <w:sz w:val="32"/>
          <w:szCs w:val="32"/>
        </w:rPr>
        <w:t>中小学校艺术教育工作自评报表</w:t>
      </w:r>
    </w:p>
    <w:p>
      <w:pPr>
        <w:spacing w:line="440" w:lineRule="exac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>辽宁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>省（区、市）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>大连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市</w:t>
      </w:r>
    </w:p>
    <w:p>
      <w:pPr>
        <w:spacing w:line="440" w:lineRule="exact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学校名称（公章）：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>长海县高级中学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联系电话：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89882780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</w:t>
      </w:r>
    </w:p>
    <w:p>
      <w:pPr>
        <w:spacing w:line="440" w:lineRule="exac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学校类别：□普通小学；    □普通初中；    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√</w:t>
      </w:r>
      <w:r>
        <w:rPr>
          <w:rFonts w:hint="eastAsia" w:ascii="仿宋_GB2312" w:hAnsi="宋体" w:eastAsia="仿宋_GB2312"/>
          <w:color w:val="0000FF"/>
          <w:sz w:val="28"/>
          <w:szCs w:val="28"/>
        </w:rPr>
        <w:t>□</w:t>
      </w:r>
      <w:r>
        <w:rPr>
          <w:rFonts w:hint="eastAsia" w:ascii="仿宋_GB2312" w:hAnsi="宋体" w:eastAsia="仿宋_GB2312"/>
          <w:sz w:val="28"/>
          <w:szCs w:val="28"/>
        </w:rPr>
        <w:t>普通高中；    □完全中学；    □职业高中；</w:t>
      </w:r>
    </w:p>
    <w:p>
      <w:pPr>
        <w:spacing w:line="440" w:lineRule="exact"/>
        <w:ind w:firstLine="1400" w:firstLineChars="5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□九年一贯制学校；    □十二年一贯制学校</w:t>
      </w:r>
    </w:p>
    <w:p>
      <w:pPr>
        <w:spacing w:line="440" w:lineRule="exact"/>
        <w:rPr>
          <w:rFonts w:hint="eastAsia"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教学班总数：小学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</w:rPr>
        <w:t>个；    初中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</w:rPr>
        <w:t>个；    高中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24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</w:t>
      </w:r>
    </w:p>
    <w:p>
      <w:pPr>
        <w:spacing w:line="440" w:lineRule="exac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在校学生总数：小学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</w:rPr>
        <w:t>人；    初中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</w:rPr>
        <w:t>人；    高中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993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人</w:t>
      </w:r>
    </w:p>
    <w:p>
      <w:pPr>
        <w:spacing w:line="440" w:lineRule="exac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专任教师总数：小学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</w:rPr>
        <w:t>人；    初中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</w:rPr>
        <w:t>人；    高中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</w:rPr>
        <w:t>人</w:t>
      </w:r>
    </w:p>
    <w:p>
      <w:pPr>
        <w:spacing w:line="440" w:lineRule="exact"/>
        <w:rPr>
          <w:rFonts w:hint="eastAsia" w:ascii="仿宋_GB2312" w:hAnsi="宋体" w:eastAsia="仿宋_GB2312"/>
          <w:sz w:val="28"/>
          <w:szCs w:val="28"/>
        </w:rPr>
      </w:pPr>
    </w:p>
    <w:tbl>
      <w:tblPr>
        <w:tblStyle w:val="5"/>
        <w:tblW w:w="14588" w:type="dxa"/>
        <w:jc w:val="center"/>
        <w:tblInd w:w="-45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3726"/>
        <w:gridCol w:w="5116"/>
        <w:gridCol w:w="940"/>
        <w:gridCol w:w="1759"/>
        <w:gridCol w:w="1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tblHeader/>
          <w:jc w:val="center"/>
        </w:trPr>
        <w:tc>
          <w:tcPr>
            <w:tcW w:w="13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自评项目</w:t>
            </w:r>
          </w:p>
        </w:tc>
        <w:tc>
          <w:tcPr>
            <w:tcW w:w="3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自 评 内 容</w:t>
            </w:r>
          </w:p>
        </w:tc>
        <w:tc>
          <w:tcPr>
            <w:tcW w:w="51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自 评 记 录</w:t>
            </w:r>
          </w:p>
        </w:tc>
        <w:tc>
          <w:tcPr>
            <w:tcW w:w="9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自评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得分</w:t>
            </w:r>
          </w:p>
        </w:tc>
        <w:tc>
          <w:tcPr>
            <w:tcW w:w="1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存在的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主要问题</w:t>
            </w:r>
          </w:p>
        </w:tc>
        <w:tc>
          <w:tcPr>
            <w:tcW w:w="167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  <w:jc w:val="center"/>
        </w:trPr>
        <w:tc>
          <w:tcPr>
            <w:tcW w:w="13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艺术课程</w:t>
            </w:r>
          </w:p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（30分）</w:t>
            </w:r>
          </w:p>
        </w:tc>
        <w:tc>
          <w:tcPr>
            <w:tcW w:w="3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按照国家要求开齐开足上好音乐、美术等艺术课程。利用当地教育资源，开发具有民族、地域特色的艺术课程，推进教学改革，提高教学质量。</w:t>
            </w:r>
          </w:p>
        </w:tc>
        <w:tc>
          <w:tcPr>
            <w:tcW w:w="51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音乐：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课时/周；</w:t>
            </w: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美术：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课时/周；</w:t>
            </w: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综合艺术：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课时/周；</w:t>
            </w: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地方/学校艺术课程：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课时/周，列出课程名称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eastAsia="zh-CN"/>
              </w:rPr>
              <w:t>剪纸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           </w:t>
            </w: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9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340"/>
              </w:tabs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</w:p>
          <w:p>
            <w:pPr>
              <w:tabs>
                <w:tab w:val="left" w:pos="2340"/>
              </w:tabs>
              <w:jc w:val="both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</w:p>
          <w:p>
            <w:pPr>
              <w:tabs>
                <w:tab w:val="left" w:pos="2340"/>
              </w:tabs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1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340"/>
              </w:tabs>
              <w:rPr>
                <w:rFonts w:hint="eastAsia" w:ascii="仿宋_GB2312" w:hAnsi="仿宋" w:eastAsia="仿宋_GB2312"/>
                <w:lang w:eastAsia="zh-CN"/>
              </w:rPr>
            </w:pPr>
            <w:r>
              <w:rPr>
                <w:rFonts w:hint="eastAsia" w:ascii="仿宋_GB2312" w:hAnsi="仿宋" w:eastAsia="仿宋_GB2312"/>
                <w:lang w:val="en-US" w:eastAsia="zh-CN"/>
              </w:rPr>
              <w:t xml:space="preserve">   </w:t>
            </w:r>
            <w:r>
              <w:rPr>
                <w:rFonts w:hint="eastAsia" w:ascii="仿宋_GB2312" w:hAnsi="仿宋" w:eastAsia="仿宋_GB2312"/>
                <w:lang w:eastAsia="zh-CN"/>
              </w:rPr>
              <w:t>没有开设综合艺术课程</w:t>
            </w:r>
          </w:p>
        </w:tc>
        <w:tc>
          <w:tcPr>
            <w:tcW w:w="167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340"/>
              </w:tabs>
              <w:rPr>
                <w:rFonts w:hint="eastAsia" w:ascii="仿宋_GB2312" w:hAnsi="仿宋" w:eastAsia="仿宋_GB2312"/>
                <w:lang w:eastAsia="zh-CN"/>
              </w:rPr>
            </w:pPr>
            <w:r>
              <w:rPr>
                <w:rFonts w:hint="eastAsia" w:ascii="仿宋_GB2312" w:hAnsi="仿宋" w:eastAsia="仿宋_GB2312"/>
                <w:lang w:eastAsia="zh-CN"/>
              </w:rPr>
              <w:t>与地方教育相结合，增加综合艺术课程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艺术活动</w:t>
            </w:r>
          </w:p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（20分）</w:t>
            </w:r>
          </w:p>
        </w:tc>
        <w:tc>
          <w:tcPr>
            <w:tcW w:w="3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面向全体学生组织开展艺术活动，因地制宜建立学生艺术社团或兴趣小组，保证每周有固定的艺术活动时间，每年组织合唱节、美术展览和艺术节等活动。充分利用学校校歌、广播、电视、网络以及校园、教室、走廊、宣传栏、活动场所等，营造格调高雅、富有美感、充满朝气的校园文化艺术环境。</w:t>
            </w:r>
          </w:p>
        </w:tc>
        <w:tc>
          <w:tcPr>
            <w:tcW w:w="51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学校开展艺术节等活动场次：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场/年；</w:t>
            </w: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每周开展艺术活动频次：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次/周；</w:t>
            </w: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校级学生艺术社团/兴趣小组数量：</w:t>
            </w: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个，列出项目（如合唱、民乐、管乐、交响乐、舞蹈、戏剧、戏曲、美术、书法等）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>合唱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舞蹈 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书法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eastAsia="zh-CN"/>
              </w:rPr>
              <w:t>器乐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；</w:t>
            </w:r>
          </w:p>
          <w:p>
            <w:pPr>
              <w:wordWrap w:val="0"/>
              <w:spacing w:line="400" w:lineRule="exact"/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</w:rPr>
              <w:t>艺术活动学生参与面（占学校学生总数比例）：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</w:rPr>
              <w:t>%；</w:t>
            </w:r>
          </w:p>
          <w:p>
            <w:pPr>
              <w:wordWrap w:val="0"/>
              <w:spacing w:line="400" w:lineRule="exact"/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</w:rPr>
              <w:t>校园文化艺术环境基本情况：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  <w:lang w:eastAsia="zh-CN"/>
              </w:rPr>
              <w:t>建有主题走廊、学生作品走廊、宣传橱窗、标语牌、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  <w:lang w:eastAsia="zh-CN"/>
              </w:rPr>
              <w:t>电子大屏幕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9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lang w:val="en-US" w:eastAsia="zh-CN"/>
              </w:rPr>
              <w:t>18分</w:t>
            </w:r>
          </w:p>
        </w:tc>
        <w:tc>
          <w:tcPr>
            <w:tcW w:w="1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lang w:eastAsia="zh-CN"/>
              </w:rPr>
            </w:pPr>
            <w:r>
              <w:rPr>
                <w:rFonts w:hint="eastAsia" w:ascii="仿宋_GB2312" w:hAnsi="宋体" w:eastAsia="仿宋_GB2312"/>
                <w:lang w:eastAsia="zh-CN"/>
              </w:rPr>
              <w:t>周艺术活动频次稍低</w:t>
            </w:r>
          </w:p>
        </w:tc>
        <w:tc>
          <w:tcPr>
            <w:tcW w:w="167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lang w:eastAsia="zh-CN"/>
              </w:rPr>
            </w:pPr>
            <w:r>
              <w:rPr>
                <w:rFonts w:hint="eastAsia" w:ascii="仿宋_GB2312" w:hAnsi="宋体" w:eastAsia="仿宋_GB2312"/>
                <w:lang w:eastAsia="zh-CN"/>
              </w:rPr>
              <w:t>增加周活动量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5" w:hRule="atLeast"/>
          <w:jc w:val="center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艺术教师</w:t>
            </w:r>
          </w:p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（20分）</w:t>
            </w:r>
          </w:p>
        </w:tc>
        <w:tc>
          <w:tcPr>
            <w:tcW w:w="3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在学校核定的编制总额内，按照国家课程方案规定的课时数和学校班级数配备艺术教师，满足艺术教育基本需求，加强教师培训，提高队伍素质。</w:t>
            </w:r>
          </w:p>
        </w:tc>
        <w:tc>
          <w:tcPr>
            <w:tcW w:w="51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艺术教师总数：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人（含专职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人、兼职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人），其中：音乐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人、</w:t>
            </w: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美术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人、其他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人；</w:t>
            </w: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艺术教师生师比：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248.25:1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；</w:t>
            </w: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艺术教师平均周课时：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课时/周；</w:t>
            </w: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</w:rPr>
              <w:t>艺术教师缺额数：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人；</w:t>
            </w:r>
          </w:p>
          <w:p>
            <w:pPr>
              <w:spacing w:line="400" w:lineRule="exact"/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</w:rPr>
              <w:t>本学年艺术教师参加县级以上培训人数：</w:t>
            </w:r>
          </w:p>
          <w:p>
            <w:pPr>
              <w:spacing w:line="400" w:lineRule="exact"/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highlight w:val="yellow"/>
              </w:rPr>
            </w:pP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</w:rPr>
              <w:t>人</w:t>
            </w:r>
          </w:p>
        </w:tc>
        <w:tc>
          <w:tcPr>
            <w:tcW w:w="9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lang w:val="en-US" w:eastAsia="zh-CN"/>
              </w:rPr>
              <w:t>20分</w:t>
            </w:r>
          </w:p>
        </w:tc>
        <w:tc>
          <w:tcPr>
            <w:tcW w:w="1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67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1" w:hRule="atLeast"/>
          <w:jc w:val="center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条件保障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（20分）</w:t>
            </w:r>
          </w:p>
        </w:tc>
        <w:tc>
          <w:tcPr>
            <w:tcW w:w="3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设置艺术专用教室和艺术活动室，并按照国家标准配备艺术课程教学和艺术活动器材。</w:t>
            </w:r>
          </w:p>
        </w:tc>
        <w:tc>
          <w:tcPr>
            <w:tcW w:w="51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艺术专用教室/活动室：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个，其中：音乐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个、美术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个、其他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个（列出名称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eastAsia="zh-CN"/>
              </w:rPr>
              <w:t>舞蹈室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1个，音乐特长生训练教室3个，美术特长生训练室2个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）；</w:t>
            </w: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艺术场馆：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个，面积：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 w:val="28"/>
                <w:szCs w:val="28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（列出名称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                      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）；</w:t>
            </w:r>
          </w:p>
          <w:p>
            <w:pPr>
              <w:spacing w:line="400" w:lineRule="exact"/>
              <w:rPr>
                <w:rFonts w:hint="eastAsia"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是否按照国家标准配备艺术课程教学和艺术活动器材：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eastAsia="zh-CN"/>
              </w:rPr>
              <w:t>是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     </w:t>
            </w:r>
          </w:p>
        </w:tc>
        <w:tc>
          <w:tcPr>
            <w:tcW w:w="9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lang w:val="en-US" w:eastAsia="zh-CN"/>
              </w:rPr>
              <w:t>18分</w:t>
            </w:r>
          </w:p>
        </w:tc>
        <w:tc>
          <w:tcPr>
            <w:tcW w:w="1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lang w:eastAsia="zh-CN"/>
              </w:rPr>
            </w:pPr>
            <w:r>
              <w:rPr>
                <w:rFonts w:hint="eastAsia" w:ascii="仿宋_GB2312" w:hAnsi="宋体" w:eastAsia="仿宋_GB2312"/>
                <w:lang w:eastAsia="zh-CN"/>
              </w:rPr>
              <w:t>没有艺术场馆</w:t>
            </w:r>
          </w:p>
        </w:tc>
        <w:tc>
          <w:tcPr>
            <w:tcW w:w="167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lang w:eastAsia="zh-CN"/>
              </w:rPr>
            </w:pPr>
            <w:r>
              <w:rPr>
                <w:rFonts w:hint="eastAsia" w:ascii="仿宋_GB2312" w:hAnsi="宋体" w:eastAsia="仿宋_GB2312"/>
                <w:lang w:eastAsia="zh-CN"/>
              </w:rPr>
              <w:t>与上级主管部门沟通协商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1" w:hRule="atLeast"/>
          <w:jc w:val="center"/>
        </w:trPr>
        <w:tc>
          <w:tcPr>
            <w:tcW w:w="13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特色发展</w:t>
            </w:r>
          </w:p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（10分）</w:t>
            </w:r>
          </w:p>
        </w:tc>
        <w:tc>
          <w:tcPr>
            <w:tcW w:w="37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发挥本校艺术教育资源优势、依托本地民族民间优秀传统文化艺术资源，形成学校艺术教育发展特色。充分利用社会艺术教育资源，利用当地文化艺术场地资源开展艺术教学、实践活动和校园文化建设，学校与社会艺术团体及社区建立合作关系。</w:t>
            </w:r>
          </w:p>
        </w:tc>
        <w:tc>
          <w:tcPr>
            <w:tcW w:w="51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列举学校艺术教育特色发展成果：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美术教师张宗波老师的校本课《民间剪纸》被评为大连市优秀校本课。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2、李廷海老师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2015年6月在大连市高中音乐教师专业基本功大赛中荣获声乐组一等奖；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2015年9月在辽宁省中小学音乐教师专业基本功大赛中荣获声乐组一等奖 。3、多名学生在2015年大连市艺术特长生比赛中荣获奖项。</w:t>
            </w: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9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9分</w:t>
            </w:r>
          </w:p>
        </w:tc>
        <w:tc>
          <w:tcPr>
            <w:tcW w:w="17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与社区联系不是很紧密</w:t>
            </w:r>
          </w:p>
        </w:tc>
        <w:tc>
          <w:tcPr>
            <w:tcW w:w="167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加强与社区的联系，带领学生走进社区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9" w:hRule="atLeast"/>
          <w:jc w:val="center"/>
        </w:trPr>
        <w:tc>
          <w:tcPr>
            <w:tcW w:w="13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学生艺术</w:t>
            </w:r>
          </w:p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素质测评</w:t>
            </w:r>
          </w:p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spacing w:val="-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12"/>
                <w:sz w:val="28"/>
                <w:szCs w:val="28"/>
              </w:rPr>
              <w:t>（加分10分）</w:t>
            </w:r>
          </w:p>
        </w:tc>
        <w:tc>
          <w:tcPr>
            <w:tcW w:w="37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认真组织实施学生艺术素质测评</w:t>
            </w:r>
          </w:p>
        </w:tc>
        <w:tc>
          <w:tcPr>
            <w:tcW w:w="51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实施学生艺术素质测评的起始学年：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eastAsia="zh-CN"/>
              </w:rPr>
              <w:t>高一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；</w:t>
            </w:r>
          </w:p>
          <w:p>
            <w:pPr>
              <w:spacing w:line="400" w:lineRule="exact"/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本学年学生艺术素质测评的覆盖面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</w:rPr>
              <w:t>（占学校学生总数比例）：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</w:rPr>
              <w:t>%；</w:t>
            </w:r>
          </w:p>
          <w:p>
            <w:pPr>
              <w:spacing w:line="400" w:lineRule="exact"/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</w:rPr>
              <w:t>本学年学生艺术素质测评结果：</w:t>
            </w:r>
          </w:p>
          <w:p>
            <w:pPr>
              <w:spacing w:line="400" w:lineRule="exact"/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</w:rPr>
              <w:t>优秀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  <w:lang w:val="en-US" w:eastAsia="zh-CN"/>
              </w:rPr>
              <w:t>30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</w:rPr>
              <w:t>%、良好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  <w:lang w:val="en-US" w:eastAsia="zh-CN"/>
              </w:rPr>
              <w:t>60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</w:rPr>
              <w:t>%、合格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</w:rPr>
              <w:t>%、不合格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napToGrid w:val="0"/>
                <w:kern w:val="0"/>
                <w:sz w:val="28"/>
                <w:szCs w:val="28"/>
              </w:rPr>
              <w:t>%</w:t>
            </w:r>
          </w:p>
        </w:tc>
        <w:tc>
          <w:tcPr>
            <w:tcW w:w="9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10分</w:t>
            </w:r>
          </w:p>
        </w:tc>
        <w:tc>
          <w:tcPr>
            <w:tcW w:w="17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无</w:t>
            </w:r>
          </w:p>
        </w:tc>
        <w:tc>
          <w:tcPr>
            <w:tcW w:w="167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0" w:hRule="atLeast"/>
          <w:jc w:val="center"/>
        </w:trPr>
        <w:tc>
          <w:tcPr>
            <w:tcW w:w="13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自评结果</w:t>
            </w:r>
          </w:p>
        </w:tc>
        <w:tc>
          <w:tcPr>
            <w:tcW w:w="13214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总分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93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；等级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eastAsia="zh-CN"/>
              </w:rPr>
              <w:t>优秀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 xml:space="preserve">   </w:t>
            </w:r>
          </w:p>
        </w:tc>
      </w:tr>
    </w:tbl>
    <w:p>
      <w:pPr>
        <w:spacing w:line="500" w:lineRule="exact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 xml:space="preserve">填报人：  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杨慧</w:t>
      </w:r>
      <w:bookmarkStart w:id="0" w:name="_GoBack"/>
      <w:bookmarkEnd w:id="0"/>
      <w:r>
        <w:rPr>
          <w:rFonts w:hint="eastAsia" w:ascii="仿宋_GB2312" w:hAnsi="宋体" w:eastAsia="仿宋_GB2312"/>
          <w:sz w:val="30"/>
          <w:szCs w:val="30"/>
        </w:rPr>
        <w:t xml:space="preserve">             联系电话：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89781685</w:t>
      </w:r>
      <w:r>
        <w:rPr>
          <w:rFonts w:hint="eastAsia" w:ascii="仿宋_GB2312" w:hAnsi="宋体" w:eastAsia="仿宋_GB2312"/>
          <w:sz w:val="30"/>
          <w:szCs w:val="30"/>
        </w:rPr>
        <w:t xml:space="preserve">      填报日期：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2016</w:t>
      </w:r>
      <w:r>
        <w:rPr>
          <w:rFonts w:hint="eastAsia" w:ascii="仿宋_GB2312" w:hAnsi="宋体" w:eastAsia="仿宋_GB2312"/>
          <w:sz w:val="30"/>
          <w:szCs w:val="30"/>
        </w:rPr>
        <w:t xml:space="preserve">年 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9</w:t>
      </w:r>
      <w:r>
        <w:rPr>
          <w:rFonts w:hint="eastAsia" w:ascii="仿宋_GB2312" w:hAnsi="宋体" w:eastAsia="仿宋_GB2312"/>
          <w:sz w:val="30"/>
          <w:szCs w:val="30"/>
        </w:rPr>
        <w:t>月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26</w:t>
      </w:r>
      <w:r>
        <w:rPr>
          <w:rFonts w:hint="eastAsia" w:ascii="仿宋_GB2312" w:hAnsi="宋体" w:eastAsia="仿宋_GB2312"/>
          <w:sz w:val="30"/>
          <w:szCs w:val="30"/>
        </w:rPr>
        <w:t xml:space="preserve"> 日</w:t>
      </w:r>
    </w:p>
    <w:p>
      <w:pPr>
        <w:spacing w:line="500" w:lineRule="exac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</w:p>
    <w:p>
      <w:pPr>
        <w:spacing w:line="500" w:lineRule="exact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注：1.请对应自评项目和自评内容进行自评，并认真填写此表。</w:t>
      </w:r>
    </w:p>
    <w:p>
      <w:pPr>
        <w:spacing w:line="500" w:lineRule="exac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2.学校另附自评报告。</w:t>
      </w:r>
    </w:p>
    <w:p>
      <w:pPr>
        <w:spacing w:line="500" w:lineRule="exac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3.此表一式两份，报送当地教育行政部门一份，学校存档一份。</w:t>
      </w:r>
    </w:p>
    <w:p>
      <w:pPr>
        <w:ind w:firstLine="420" w:firstLineChars="200"/>
        <w:rPr>
          <w:rFonts w:hint="eastAsia"/>
        </w:rPr>
      </w:pPr>
    </w:p>
    <w:p>
      <w:pPr>
        <w:sectPr>
          <w:pgSz w:w="16838" w:h="11906" w:orient="landscape"/>
          <w:pgMar w:top="1701" w:right="1418" w:bottom="1701" w:left="1418" w:header="851" w:footer="992" w:gutter="0"/>
          <w:cols w:space="425" w:num="1"/>
          <w:docGrid w:type="linesAndChar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Yahe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186E95"/>
    <w:rsid w:val="072B52E2"/>
    <w:rsid w:val="0E2A4868"/>
    <w:rsid w:val="0EF666BA"/>
    <w:rsid w:val="161F645A"/>
    <w:rsid w:val="3A186E95"/>
    <w:rsid w:val="44DC0DDB"/>
    <w:rsid w:val="451A1F8A"/>
    <w:rsid w:val="4A7D6F48"/>
    <w:rsid w:val="51AF4452"/>
    <w:rsid w:val="554A4553"/>
    <w:rsid w:val="6DA44697"/>
    <w:rsid w:val="754E0B32"/>
    <w:rsid w:val="7BFB2182"/>
    <w:rsid w:val="7E012222"/>
    <w:rsid w:val="7E9C1D8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2016-09-26T10:49:00Z</dcterms:created>
  <dc:creator>Administrator</dc:creator>
  <cp:lastModifiedBy>Administrator</cp:lastModifiedBy>
  <dcterms:modified xsi:type="dcterms:W3CDTF">2016-09-27T06:40:44Z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