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长海县中等职业技术专业学校201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年艺术教育发展年度报告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校艺术教育是实施美育最主要的途径和内容。艺术教育能够培养学生感受美、表现美、鉴赏美、创造美的能力，引领学生树立正确的审美观念，陶冶高尚的道德情操，激发想象力和创新意识，培养深厚的民族情感，促进学生的全面发展和健康成长。为深入贯彻党的十八大和十八届三中全会精神，落实教育规划纲要，全面贯彻党的教育方针，实施素质教育，改进美育教学，提高学生审美和人文素养，我校十分重视学校艺术教育，致力于培养德智体美全面发展的教师教育人才。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年，我校继续按照《教育部关于推进学校艺术教育发展的若干意见》的要求，开展艺术教育工作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，取得了新的进步和成绩。现将我校201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年艺术教育发展情况报告如下。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一、艺术课程建设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校按照《学校艺术教育工作规程》，为全面贯彻国家的教育方针，加强学校艺术教育工作，促进学生全面发展，《全国中小学校和中等职业学校公共艺术课程指导方案》和《中等职业学校公共艺术课程教学大纲》的要求，面向全校学生开设公共艺术课程，并纳入档案管理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一是面向全体学生开设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《音乐欣赏》、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《礼节礼仪》、《心理健康与拓展训练》、《国学通识》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等公共文化艺术必修课程，进行考查计分管理。其中，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《音乐欣赏》、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礼节礼仪》一学期52课时，期末考查；《心理健康与拓展训练》52课时；《国学通识》52课时。公共艺术必修课程都采用期末考查（日常表现，课堂提问，作业完成及参加活动四项相加）的形式对学生的学习情况进行考核，确保课程教学质量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是积极创造条件为不同专业学生开设较为丰富的艺术课学习，除了必修的公共艺术课程，计算机开设《音乐欣赏》和《精品网页欣赏》、《广告艺术与设计》课；机电专业开设《音乐欣赏》和《艺术设计》课；学前教育专业在专业课基础上开设《健美操》、《钢琴》、《普通话与口才》、《思维训练》、《化妆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、《音乐》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等课程；旅游服务与管理专业开设《普通话与口才》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形体训练》、《公关礼仪》、《旅游景观鉴赏》等课程。涉及音乐、美术、生化、体育、哲学、生活等多个领域，大大拓展了学生选择的空间，这些选修课程让学生在学习当中接受艺术的熏陶，为艺术人生的培养提供了良好的条件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是努力开发具有专业特色的艺术课程。如：计算机专业开设了《音视频编辑》课程，方便学生自习录制MV；机电专业开设了《花样篮球》课程，为爱好体育的学生提供展示的舞台；旅服专业开设了《导游词解说》课程，为学生考取国家级导游证提供训练平台；学前专业开设了《保育员》、《幼儿教师岗前培训》等艺术教育课程，激发了学生的创新意识，促进了学生的个性发展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年，面向全校4个专业共开设艺术课程5门，受益学生人数为700多人，参与公共艺术课程教学的教师为14人，课堂教学效果良好。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二、艺术教师配备情况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tLeast"/>
        <w:ind w:left="0" w:leftChars="0" w:right="0" w:rightChars="0" w:firstLine="57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目前，学校公共艺术课专、兼职教师共有14人，其中音乐教师5人，美术3人，其他6人，艺术生师比：50:1。我校艺术课教师毕业于国内多所高校，如南京大学音乐系、沈阳体育学院、辽宁师范大学美术系，大连大学等，学缘结构良好。公共艺术课教师中副高职称教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人，讲师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人，助理讲师3人，高级职称教师比例近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 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    三、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艺术教育管理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1、成立组织机构，加强艺术教育管理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tLeast"/>
        <w:ind w:left="0" w:leftChars="0" w:right="0" w:rightChars="0" w:firstLine="57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了使学校艺术教育真正办出特色、办出品味、办成品牌，学校成立以校长为组长，主管教学工作的副校长为副组长，以教导主任、政教主任、校团委为业务主管的创建学校艺术教育特色工作领导班子，以全体艺术教师为成员的教师队伍。整个领导小组在组长的带领下，加强学习、积极探索、勇于进取，不断更新教育管理观念和办学理念，使我校的艺术教育始终紧跟时代发展的步伐，适应时代发展的要求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领导小组下设办公室，办公室设于教务处，由教务处负责公共艺术教育的日常教学管理工作。学校设立艺术教育教研室，由团委和体音组等部分教师组成，负责公共艺术教育的教学工作。教研室定期开展教研活动，并组织、指导校园文化活动的开展。学校的其他部门，如教务处、政教处、各教研组等部门与公共艺术教研室密切配合、协调一致，保证公共艺术教育工作有序进行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2、艺术课程教学管理规范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对于艺术课程教学，教务处严格按照专业课程的管理制度管理，严控教材征订、教学大纲制订、教学计划制订、教学进度表制订等关键环节的工作，保证艺术教育课程有计划、有秩序地开展。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3、成立艺术社团，丰富学生课外、校外文化艺术活动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为发展学校艺术教育特色，我校还成立了多个艺术团队，由团委负责管理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如：礼仪小队、助残小队、导游小队、环保小队、舞蹈队、校广播站、摄影小队等，每个社团都制订了专门的管理制度，配备了专职的指导教师，规范和指导艺术社团的工作。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四、艺术教育经费投入和设施设备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教育基础设施是保障艺术教育良好开展的重要条件。学校重视艺术教育经费的投入，不断改善艺术教育条件，确保艺术教育发展的基本需要。目前，学校拥有音乐阶梯教室、模拟导游室、舞蹈室、画室、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钢琴室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、保育员模拟室、蒙台梭利教学模拟室、服装设计室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等专业教室10多间；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钢琴练琴房由原有的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18间增加到23间，练琴房内装有隔音板、地板、钢琴，设备齐全，环境优美；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钢琴、音响、话筒、照相机、摄像机、投影机、各种体育设备等种类齐全，设施齐备，功能完善，能较好地满足公共艺术课程教学与文化艺术活动的需要。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年，学校加大了对公共艺术课教学的资金投入力度，总共投入资金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0余万元用于公共艺术课程教学、改造专业教室，添置教学仪器设备、图书音像资料等，极大地改善了艺术教育的基础设施。此外，学校还拨款用于团委校园文化活动。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五、课外艺术活动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我校广泛开展艺术教育实践活动。201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年，我校广泛开展艺术教育实践活动，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学校的大课间操具有本校特点，除了国家规定的广播体操，每年都教给学生学校艺术教师创编的健身操、集体舞，使课间操丰富多彩，极具艺术性；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学校每年都举办校园艺术节，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学年相继开展了“老师，我的好老师”演讲比赛、英文小歌手比赛、舞蹈大赛、大合唱比赛、健身操大赛、跳绳踢毽比赛、心理拓展训练、摄影大赛、剪纸大赛、美工大赛、导游词风采大赛、网页制作大赛、动漫设计大赛、课本剧大赛、元旦文艺汇演等丰富多彩的文艺比赛活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为学生提供展示才能的平台，推选优秀项目参加大连市中职学校技能竞赛、各学科竞赛、团县委组织的各项比赛展演等活动，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其中合唱、舞蹈作品获得县级荣誉，课本剧《百善孝为先》荣获国家级荣誉，师生健身操表演在全县的健身操大赛中获得优异成绩。此外学校有专门的心理健康教育，定期开展心理健康拓展教育，愉悦身心，心理咨询室定期开放，专门的心理咨询老师坐诊咨询，为学生提供了心理咨询的去处，有利于学生身心健康的成长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六、校园文化艺术环境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积极为学生创造良好的校园文化艺术环境，结合学生不同的专业特长，建设体现学生自身特点的宣传栏、文化长廊、校园广播等，同时，将学校的室外空间有计划的结合自身特点进行绿植覆盖，营造健康、高雅的书香门第、花香校园。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加强校园艺术文化建设，构建文明、健康、平安、人文、美丽和谐的校园艺术文化体系，进一步优化育人环境使学校成为师生身心愉悦、情感陶冶的乐园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着眼于学校艺术教育活动的进一步拓展，让全校师生时时处处都能感受到学校艺术文化的魅力，促进学生良好品德修养的形成，学校开展了美化校园刺绣比赛、剪纸比赛，摄影比赛等活动，并将优秀作品悬挂在走廊过道展出，为师生创造美的校园环境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七、学校艺术教育工作公示和奖励制度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学校将艺术教育纳入教学质量年度报告并予以公开，接受师生群众的监督。对参加学校文化艺术节、大连市学生技能竞赛等各级各类文艺竞赛中获奖的学生、教师和团体，都按照学校相关的制度进行评比和奖励。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八、存在的不足与今后努力的方向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 xml:space="preserve">1、教师队伍建设有待加强，教学水平有待提高   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由于公共艺术教研室成立时间较晚，在某些方面还不是很成熟，如开设的课程有限，教师队伍有限，所以在这些方面有待提高，逐步增加公共艺术课程的门数，加大师资队伍建设，鼓励教师参加各级各类培训，改革教学方法，不断提高教学水平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2、教学改革研究需进一步加强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公共艺术教育课题偏少，论文数量偏少。这是由于担任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公共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艺术课程的任课教师大都担任班主任，在时间和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精力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上进行教研、科研有一定的难度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这就要求教师在百忙之中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出时间不断增加自身的业务素质和基础文化素质，积极探索本领域的系统知识，增强教研、科研能力，学校也要在培训政策方面向艺术教育教师予以倾斜。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艺术教育工作任重而道远，我校的艺术教育正处于发展阶段，很多理念和做法还不够成熟，我们真切希望得到社会各界专家的监督和指导。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2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2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长海县中等职业技术专业学校</w:t>
      </w:r>
    </w:p>
    <w:p>
      <w:pPr>
        <w:spacing w:line="52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年9月30日</w:t>
      </w: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20" w:lineRule="auto"/>
        <w:ind w:firstLine="57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D7030"/>
    <w:rsid w:val="000D7030"/>
    <w:rsid w:val="00172F73"/>
    <w:rsid w:val="0026422E"/>
    <w:rsid w:val="003D077A"/>
    <w:rsid w:val="006A7F24"/>
    <w:rsid w:val="00730F63"/>
    <w:rsid w:val="008D5BF0"/>
    <w:rsid w:val="00963093"/>
    <w:rsid w:val="00A35CA0"/>
    <w:rsid w:val="00A656AE"/>
    <w:rsid w:val="00AB19EF"/>
    <w:rsid w:val="00AC5422"/>
    <w:rsid w:val="00BB74FF"/>
    <w:rsid w:val="00D849C2"/>
    <w:rsid w:val="00E101F9"/>
    <w:rsid w:val="00F47C5F"/>
    <w:rsid w:val="00F566A7"/>
    <w:rsid w:val="06CA2DDA"/>
    <w:rsid w:val="0C8661B4"/>
    <w:rsid w:val="27F1506C"/>
    <w:rsid w:val="362D354D"/>
    <w:rsid w:val="373320D1"/>
    <w:rsid w:val="430B53C4"/>
    <w:rsid w:val="4BCA5BB2"/>
    <w:rsid w:val="514231A8"/>
    <w:rsid w:val="565818D7"/>
    <w:rsid w:val="61603880"/>
    <w:rsid w:val="66333FEF"/>
    <w:rsid w:val="6665693B"/>
    <w:rsid w:val="67D91DA1"/>
    <w:rsid w:val="6BC2465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9FB190-C7FD-468A-821D-8B7126404E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491</Words>
  <Characters>2804</Characters>
  <Lines>23</Lines>
  <Paragraphs>6</Paragraphs>
  <ScaleCrop>false</ScaleCrop>
  <LinksUpToDate>false</LinksUpToDate>
  <CharactersWithSpaces>3289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2015-10-11T10:33:00Z</dcterms:created>
  <dc:creator>Administrator</dc:creator>
  <cp:lastModifiedBy>Administrator</cp:lastModifiedBy>
  <dcterms:modified xsi:type="dcterms:W3CDTF">2016-10-17T02:22:24Z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